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000" w:rsidRPr="001C44B2" w:rsidRDefault="005E0000" w:rsidP="00657D43">
      <w:pPr>
        <w:pStyle w:val="32"/>
        <w:tabs>
          <w:tab w:val="clear" w:pos="227"/>
        </w:tabs>
        <w:spacing w:before="0" w:line="288" w:lineRule="auto"/>
        <w:jc w:val="center"/>
        <w:rPr>
          <w:b/>
          <w:color w:val="000000"/>
          <w:sz w:val="26"/>
          <w:szCs w:val="26"/>
        </w:rPr>
      </w:pPr>
      <w:r w:rsidRPr="001C44B2">
        <w:rPr>
          <w:b/>
          <w:color w:val="000000"/>
          <w:sz w:val="26"/>
          <w:szCs w:val="26"/>
        </w:rPr>
        <w:t>ТЕХНИЧЕСКОЕ ЗАДАНИЕ</w:t>
      </w:r>
    </w:p>
    <w:p w:rsidR="009E7293" w:rsidRDefault="005E0000" w:rsidP="005E0000">
      <w:pPr>
        <w:pStyle w:val="a6"/>
        <w:ind w:firstLine="0"/>
        <w:jc w:val="center"/>
        <w:rPr>
          <w:rFonts w:ascii="Times New Roman" w:hAnsi="Times New Roman" w:cs="Times New Roman"/>
          <w:b/>
          <w:sz w:val="26"/>
          <w:szCs w:val="26"/>
        </w:rPr>
      </w:pPr>
      <w:r w:rsidRPr="001C44B2">
        <w:rPr>
          <w:rFonts w:ascii="Times New Roman" w:hAnsi="Times New Roman" w:cs="Times New Roman"/>
          <w:b/>
          <w:sz w:val="26"/>
          <w:szCs w:val="26"/>
        </w:rPr>
        <w:t xml:space="preserve">на </w:t>
      </w:r>
      <w:r w:rsidR="0026750B">
        <w:rPr>
          <w:rFonts w:ascii="Times New Roman" w:hAnsi="Times New Roman" w:cs="Times New Roman"/>
          <w:b/>
          <w:sz w:val="26"/>
          <w:szCs w:val="26"/>
        </w:rPr>
        <w:t>в</w:t>
      </w:r>
      <w:r w:rsidR="0026750B" w:rsidRPr="0026750B">
        <w:rPr>
          <w:rFonts w:ascii="Times New Roman" w:hAnsi="Times New Roman" w:cs="Times New Roman"/>
          <w:b/>
          <w:sz w:val="26"/>
          <w:szCs w:val="26"/>
        </w:rPr>
        <w:t xml:space="preserve">ыполнение работ по обследованию подводных переходов </w:t>
      </w:r>
    </w:p>
    <w:p w:rsidR="005E0000" w:rsidRPr="001C44B2" w:rsidRDefault="00657D43" w:rsidP="005E0000">
      <w:pPr>
        <w:pStyle w:val="a6"/>
        <w:ind w:firstLine="0"/>
        <w:jc w:val="center"/>
        <w:rPr>
          <w:rFonts w:ascii="Times New Roman" w:hAnsi="Times New Roman" w:cs="Times New Roman"/>
          <w:b/>
          <w:bCs/>
          <w:sz w:val="26"/>
          <w:szCs w:val="26"/>
        </w:rPr>
      </w:pPr>
      <w:r>
        <w:rPr>
          <w:rFonts w:ascii="Times New Roman" w:hAnsi="Times New Roman" w:cs="Times New Roman"/>
          <w:b/>
          <w:sz w:val="26"/>
          <w:szCs w:val="26"/>
        </w:rPr>
        <w:t xml:space="preserve">стальных </w:t>
      </w:r>
      <w:r w:rsidR="00BE21E4">
        <w:rPr>
          <w:rFonts w:ascii="Times New Roman" w:hAnsi="Times New Roman" w:cs="Times New Roman"/>
          <w:b/>
          <w:sz w:val="26"/>
          <w:szCs w:val="26"/>
        </w:rPr>
        <w:t>распределительных газопроводов ГУП «Луганскгаз</w:t>
      </w:r>
      <w:r w:rsidR="009E7293">
        <w:rPr>
          <w:rFonts w:ascii="Times New Roman" w:hAnsi="Times New Roman" w:cs="Times New Roman"/>
          <w:b/>
          <w:sz w:val="26"/>
          <w:szCs w:val="26"/>
        </w:rPr>
        <w:t>»</w:t>
      </w:r>
    </w:p>
    <w:p w:rsidR="005243AD" w:rsidRPr="001C44B2" w:rsidRDefault="005243AD" w:rsidP="00965F39">
      <w:pPr>
        <w:ind w:firstLine="426"/>
        <w:rPr>
          <w:sz w:val="26"/>
          <w:szCs w:val="26"/>
        </w:rPr>
      </w:pPr>
    </w:p>
    <w:p w:rsidR="005243AD" w:rsidRPr="001C44B2" w:rsidRDefault="005243AD" w:rsidP="006676D9">
      <w:pPr>
        <w:ind w:firstLine="567"/>
        <w:contextualSpacing/>
        <w:jc w:val="both"/>
        <w:rPr>
          <w:b/>
          <w:sz w:val="26"/>
          <w:szCs w:val="26"/>
        </w:rPr>
      </w:pPr>
      <w:r w:rsidRPr="001C44B2">
        <w:rPr>
          <w:b/>
          <w:sz w:val="26"/>
          <w:szCs w:val="26"/>
        </w:rPr>
        <w:t xml:space="preserve">1. Предмет: </w:t>
      </w:r>
      <w:r w:rsidR="00403461">
        <w:rPr>
          <w:sz w:val="26"/>
          <w:szCs w:val="26"/>
        </w:rPr>
        <w:t>Проведение приборно-водолазного обследования</w:t>
      </w:r>
      <w:r w:rsidRPr="001C44B2">
        <w:rPr>
          <w:sz w:val="26"/>
          <w:szCs w:val="26"/>
        </w:rPr>
        <w:t xml:space="preserve"> подводных переходов </w:t>
      </w:r>
      <w:r w:rsidR="00D85BBE">
        <w:rPr>
          <w:sz w:val="26"/>
          <w:szCs w:val="26"/>
        </w:rPr>
        <w:t xml:space="preserve">стальных </w:t>
      </w:r>
      <w:r w:rsidR="009E7293">
        <w:rPr>
          <w:sz w:val="26"/>
          <w:szCs w:val="26"/>
        </w:rPr>
        <w:t xml:space="preserve">распределительных </w:t>
      </w:r>
      <w:r w:rsidRPr="001C44B2">
        <w:rPr>
          <w:sz w:val="26"/>
          <w:szCs w:val="26"/>
        </w:rPr>
        <w:t>газопрово</w:t>
      </w:r>
      <w:r w:rsidR="007E44D0">
        <w:rPr>
          <w:sz w:val="26"/>
          <w:szCs w:val="26"/>
        </w:rPr>
        <w:t>дов ГУП «Луганскгаз»</w:t>
      </w:r>
      <w:r w:rsidR="00403461">
        <w:rPr>
          <w:sz w:val="26"/>
          <w:szCs w:val="26"/>
        </w:rPr>
        <w:t>, с целью определения фактического технического состояния</w:t>
      </w:r>
      <w:r w:rsidRPr="001C44B2">
        <w:rPr>
          <w:sz w:val="26"/>
          <w:szCs w:val="26"/>
        </w:rPr>
        <w:t>.</w:t>
      </w:r>
    </w:p>
    <w:p w:rsidR="005243AD" w:rsidRPr="001C44B2" w:rsidRDefault="005243AD" w:rsidP="006676D9">
      <w:pPr>
        <w:ind w:firstLine="567"/>
        <w:contextualSpacing/>
        <w:jc w:val="both"/>
        <w:rPr>
          <w:b/>
          <w:sz w:val="26"/>
          <w:szCs w:val="26"/>
        </w:rPr>
      </w:pPr>
      <w:r w:rsidRPr="001C44B2">
        <w:rPr>
          <w:b/>
          <w:sz w:val="26"/>
          <w:szCs w:val="26"/>
        </w:rPr>
        <w:t xml:space="preserve">2. Место выполнения работ: </w:t>
      </w:r>
      <w:r w:rsidR="007E44D0">
        <w:rPr>
          <w:sz w:val="26"/>
          <w:szCs w:val="26"/>
        </w:rPr>
        <w:t>Луганская Народная Республика</w:t>
      </w:r>
      <w:r w:rsidRPr="001C44B2">
        <w:rPr>
          <w:sz w:val="26"/>
          <w:szCs w:val="26"/>
        </w:rPr>
        <w:t>.</w:t>
      </w:r>
    </w:p>
    <w:p w:rsidR="00696503" w:rsidRPr="00F969F8" w:rsidRDefault="00657D43" w:rsidP="00403461">
      <w:pPr>
        <w:ind w:firstLine="567"/>
        <w:rPr>
          <w:b/>
          <w:sz w:val="26"/>
          <w:szCs w:val="26"/>
        </w:rPr>
      </w:pPr>
      <w:r>
        <w:rPr>
          <w:b/>
          <w:sz w:val="26"/>
          <w:szCs w:val="26"/>
        </w:rPr>
        <w:t>3</w:t>
      </w:r>
      <w:r w:rsidR="005243AD" w:rsidRPr="00F969F8">
        <w:rPr>
          <w:b/>
          <w:sz w:val="26"/>
          <w:szCs w:val="26"/>
        </w:rPr>
        <w:t>. Срок выполнения работ:</w:t>
      </w:r>
    </w:p>
    <w:p w:rsidR="0026750B" w:rsidRPr="00F969F8" w:rsidRDefault="0026750B" w:rsidP="0026750B">
      <w:pPr>
        <w:ind w:firstLine="567"/>
        <w:jc w:val="both"/>
        <w:rPr>
          <w:sz w:val="26"/>
          <w:szCs w:val="26"/>
        </w:rPr>
      </w:pPr>
      <w:r w:rsidRPr="00F969F8">
        <w:rPr>
          <w:sz w:val="26"/>
          <w:szCs w:val="26"/>
        </w:rPr>
        <w:t>– нач</w:t>
      </w:r>
      <w:r w:rsidR="00403461">
        <w:rPr>
          <w:sz w:val="26"/>
          <w:szCs w:val="26"/>
        </w:rPr>
        <w:t>ало работ – с даты заключения</w:t>
      </w:r>
      <w:r w:rsidRPr="00F969F8">
        <w:rPr>
          <w:sz w:val="26"/>
          <w:szCs w:val="26"/>
        </w:rPr>
        <w:t xml:space="preserve"> договора;</w:t>
      </w:r>
    </w:p>
    <w:p w:rsidR="00AB4017" w:rsidRDefault="007E44D0" w:rsidP="007E44D0">
      <w:pPr>
        <w:ind w:firstLine="567"/>
        <w:jc w:val="both"/>
        <w:rPr>
          <w:sz w:val="26"/>
          <w:szCs w:val="26"/>
        </w:rPr>
      </w:pPr>
      <w:r>
        <w:rPr>
          <w:sz w:val="26"/>
          <w:szCs w:val="26"/>
        </w:rPr>
        <w:t xml:space="preserve">– окончание работ – </w:t>
      </w:r>
      <w:r w:rsidR="00D85BBE">
        <w:rPr>
          <w:sz w:val="26"/>
          <w:szCs w:val="26"/>
        </w:rPr>
        <w:t>в соответствии с календарным планом.</w:t>
      </w:r>
    </w:p>
    <w:p w:rsidR="00657D43" w:rsidRDefault="00657D43" w:rsidP="00D85BBE">
      <w:pPr>
        <w:jc w:val="center"/>
        <w:rPr>
          <w:rFonts w:eastAsia="Calibri"/>
          <w:b/>
          <w:sz w:val="28"/>
          <w:szCs w:val="28"/>
          <w:lang w:eastAsia="en-US"/>
        </w:rPr>
      </w:pPr>
    </w:p>
    <w:p w:rsidR="00D85BBE" w:rsidRPr="00D85BBE" w:rsidRDefault="00D85BBE" w:rsidP="00D85BBE">
      <w:pPr>
        <w:jc w:val="center"/>
        <w:rPr>
          <w:rFonts w:eastAsia="Calibri"/>
          <w:b/>
          <w:sz w:val="28"/>
          <w:szCs w:val="28"/>
          <w:lang w:eastAsia="en-US"/>
        </w:rPr>
      </w:pPr>
      <w:r w:rsidRPr="00D85BBE">
        <w:rPr>
          <w:rFonts w:eastAsia="Calibri"/>
          <w:b/>
          <w:sz w:val="28"/>
          <w:szCs w:val="28"/>
          <w:lang w:eastAsia="en-US"/>
        </w:rPr>
        <w:t>Календарный план</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708"/>
        <w:gridCol w:w="1812"/>
        <w:gridCol w:w="1529"/>
        <w:gridCol w:w="1636"/>
        <w:gridCol w:w="1386"/>
        <w:gridCol w:w="1469"/>
      </w:tblGrid>
      <w:tr w:rsidR="00D85BBE" w:rsidRPr="00D85BBE" w:rsidTr="00801DB6">
        <w:trPr>
          <w:trHeight w:val="501"/>
        </w:trPr>
        <w:tc>
          <w:tcPr>
            <w:tcW w:w="76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w:t>
            </w:r>
          </w:p>
          <w:p w:rsidR="00D85BBE" w:rsidRPr="00D85BBE" w:rsidRDefault="00D85BBE" w:rsidP="00D85BBE">
            <w:pPr>
              <w:jc w:val="center"/>
              <w:rPr>
                <w:rFonts w:eastAsia="Calibri"/>
                <w:sz w:val="22"/>
                <w:szCs w:val="22"/>
                <w:lang w:eastAsia="en-US"/>
              </w:rPr>
            </w:pPr>
            <w:r w:rsidRPr="00D85BBE">
              <w:rPr>
                <w:rFonts w:eastAsia="Calibri"/>
                <w:b/>
                <w:sz w:val="22"/>
                <w:szCs w:val="22"/>
                <w:lang w:eastAsia="en-US"/>
              </w:rPr>
              <w:t>этапа</w:t>
            </w:r>
          </w:p>
        </w:tc>
        <w:tc>
          <w:tcPr>
            <w:tcW w:w="1708"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Наименование объекта</w:t>
            </w:r>
          </w:p>
        </w:tc>
        <w:tc>
          <w:tcPr>
            <w:tcW w:w="1812"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Содержание работ</w:t>
            </w:r>
          </w:p>
        </w:tc>
        <w:tc>
          <w:tcPr>
            <w:tcW w:w="1529"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Начало работ</w:t>
            </w:r>
          </w:p>
        </w:tc>
        <w:tc>
          <w:tcPr>
            <w:tcW w:w="163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Результат работ</w:t>
            </w:r>
          </w:p>
        </w:tc>
        <w:tc>
          <w:tcPr>
            <w:tcW w:w="138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Окончание работ</w:t>
            </w:r>
          </w:p>
        </w:tc>
        <w:tc>
          <w:tcPr>
            <w:tcW w:w="108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Примечание</w:t>
            </w:r>
          </w:p>
        </w:tc>
      </w:tr>
      <w:tr w:rsidR="00D85BBE" w:rsidRPr="00D85BBE" w:rsidTr="00801DB6">
        <w:trPr>
          <w:trHeight w:val="122"/>
        </w:trPr>
        <w:tc>
          <w:tcPr>
            <w:tcW w:w="766" w:type="dxa"/>
            <w:vAlign w:val="center"/>
          </w:tcPr>
          <w:p w:rsidR="00D85BBE" w:rsidRPr="00D85BBE" w:rsidRDefault="00D85BBE" w:rsidP="00D85BBE">
            <w:pPr>
              <w:jc w:val="center"/>
              <w:rPr>
                <w:rFonts w:eastAsia="Calibri"/>
                <w:sz w:val="22"/>
                <w:szCs w:val="22"/>
                <w:lang w:eastAsia="en-US"/>
              </w:rPr>
            </w:pPr>
            <w:r w:rsidRPr="00D85BBE">
              <w:rPr>
                <w:rFonts w:eastAsia="Calibri"/>
                <w:sz w:val="22"/>
                <w:szCs w:val="22"/>
                <w:lang w:eastAsia="en-US"/>
              </w:rPr>
              <w:t>1</w:t>
            </w:r>
          </w:p>
        </w:tc>
        <w:tc>
          <w:tcPr>
            <w:tcW w:w="1708"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2</w:t>
            </w:r>
          </w:p>
        </w:tc>
        <w:tc>
          <w:tcPr>
            <w:tcW w:w="1812"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3</w:t>
            </w:r>
          </w:p>
        </w:tc>
        <w:tc>
          <w:tcPr>
            <w:tcW w:w="1529"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4</w:t>
            </w:r>
          </w:p>
        </w:tc>
        <w:tc>
          <w:tcPr>
            <w:tcW w:w="163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5</w:t>
            </w:r>
          </w:p>
        </w:tc>
        <w:tc>
          <w:tcPr>
            <w:tcW w:w="138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6</w:t>
            </w:r>
          </w:p>
        </w:tc>
        <w:tc>
          <w:tcPr>
            <w:tcW w:w="1086" w:type="dxa"/>
            <w:vAlign w:val="center"/>
          </w:tcPr>
          <w:p w:rsidR="00D85BBE" w:rsidRPr="00D85BBE" w:rsidRDefault="00D85BBE" w:rsidP="00D85BBE">
            <w:pPr>
              <w:jc w:val="center"/>
              <w:rPr>
                <w:rFonts w:eastAsia="Calibri"/>
                <w:b/>
                <w:sz w:val="22"/>
                <w:szCs w:val="22"/>
                <w:lang w:eastAsia="en-US"/>
              </w:rPr>
            </w:pPr>
            <w:r w:rsidRPr="00D85BBE">
              <w:rPr>
                <w:rFonts w:eastAsia="Calibri"/>
                <w:b/>
                <w:sz w:val="22"/>
                <w:szCs w:val="22"/>
                <w:lang w:eastAsia="en-US"/>
              </w:rPr>
              <w:t>7</w:t>
            </w:r>
          </w:p>
        </w:tc>
      </w:tr>
      <w:tr w:rsidR="00D85BBE" w:rsidRPr="00D85BBE" w:rsidTr="00801DB6">
        <w:trPr>
          <w:trHeight w:val="1419"/>
        </w:trPr>
        <w:tc>
          <w:tcPr>
            <w:tcW w:w="766" w:type="dxa"/>
            <w:vAlign w:val="center"/>
          </w:tcPr>
          <w:p w:rsidR="00D85BBE" w:rsidRPr="00D85BBE" w:rsidRDefault="00D85BBE" w:rsidP="00D85BBE">
            <w:pPr>
              <w:jc w:val="center"/>
              <w:rPr>
                <w:rFonts w:eastAsia="Calibri"/>
                <w:sz w:val="22"/>
                <w:szCs w:val="22"/>
                <w:lang w:eastAsia="en-US"/>
              </w:rPr>
            </w:pPr>
            <w:r w:rsidRPr="00D85BBE">
              <w:rPr>
                <w:rFonts w:eastAsia="Calibri"/>
                <w:sz w:val="22"/>
                <w:szCs w:val="22"/>
                <w:lang w:eastAsia="en-US"/>
              </w:rPr>
              <w:t>1</w:t>
            </w:r>
          </w:p>
        </w:tc>
        <w:tc>
          <w:tcPr>
            <w:tcW w:w="1708" w:type="dxa"/>
            <w:vAlign w:val="center"/>
          </w:tcPr>
          <w:p w:rsidR="00D85BBE" w:rsidRPr="00801DB6" w:rsidRDefault="00D85BBE" w:rsidP="00D85BBE">
            <w:pPr>
              <w:rPr>
                <w:rFonts w:eastAsia="Calibri"/>
                <w:sz w:val="26"/>
                <w:szCs w:val="26"/>
                <w:lang w:eastAsia="en-US"/>
              </w:rPr>
            </w:pPr>
            <w:r w:rsidRPr="00801DB6">
              <w:rPr>
                <w:rFonts w:eastAsia="Calibri"/>
                <w:sz w:val="26"/>
                <w:szCs w:val="26"/>
                <w:lang w:eastAsia="en-US"/>
              </w:rPr>
              <w:t>Подводные переходы стальных  газопроводов через водные преграды – 23 шт.</w:t>
            </w:r>
          </w:p>
        </w:tc>
        <w:tc>
          <w:tcPr>
            <w:tcW w:w="1812" w:type="dxa"/>
            <w:vAlign w:val="center"/>
          </w:tcPr>
          <w:p w:rsidR="00D85BBE" w:rsidRPr="00801DB6" w:rsidRDefault="00D85BBE" w:rsidP="00D85BBE">
            <w:pPr>
              <w:rPr>
                <w:rFonts w:eastAsia="Calibri"/>
                <w:sz w:val="26"/>
                <w:szCs w:val="26"/>
                <w:lang w:eastAsia="en-US"/>
              </w:rPr>
            </w:pPr>
            <w:r w:rsidRPr="00801DB6">
              <w:rPr>
                <w:rFonts w:eastAsia="Calibri"/>
                <w:sz w:val="26"/>
                <w:szCs w:val="26"/>
                <w:lang w:eastAsia="en-US"/>
              </w:rPr>
              <w:t>Работы по приборно-водолазному обследованию стальных газопроводов</w:t>
            </w:r>
          </w:p>
        </w:tc>
        <w:tc>
          <w:tcPr>
            <w:tcW w:w="1529" w:type="dxa"/>
            <w:vAlign w:val="center"/>
          </w:tcPr>
          <w:p w:rsidR="00D85BBE" w:rsidRPr="00801DB6" w:rsidRDefault="00D85BBE" w:rsidP="00D85BBE">
            <w:pPr>
              <w:jc w:val="center"/>
              <w:rPr>
                <w:rFonts w:eastAsia="Calibri"/>
                <w:sz w:val="26"/>
                <w:szCs w:val="26"/>
                <w:lang w:eastAsia="en-US"/>
              </w:rPr>
            </w:pPr>
            <w:r w:rsidRPr="00801DB6">
              <w:rPr>
                <w:rFonts w:eastAsia="Calibri"/>
                <w:bCs/>
                <w:sz w:val="26"/>
                <w:szCs w:val="26"/>
                <w:lang w:eastAsia="en-US"/>
              </w:rPr>
              <w:t>С даты заключения договора.</w:t>
            </w:r>
          </w:p>
        </w:tc>
        <w:tc>
          <w:tcPr>
            <w:tcW w:w="1636" w:type="dxa"/>
            <w:vAlign w:val="center"/>
          </w:tcPr>
          <w:p w:rsidR="00D85BBE" w:rsidRPr="00801DB6" w:rsidRDefault="00D85BBE" w:rsidP="00D85BBE">
            <w:pPr>
              <w:jc w:val="center"/>
              <w:rPr>
                <w:rFonts w:eastAsia="Calibri"/>
                <w:sz w:val="26"/>
                <w:szCs w:val="26"/>
                <w:lang w:eastAsia="en-US"/>
              </w:rPr>
            </w:pPr>
            <w:r w:rsidRPr="00801DB6">
              <w:rPr>
                <w:rFonts w:eastAsia="Calibri"/>
                <w:sz w:val="26"/>
                <w:szCs w:val="26"/>
                <w:lang w:eastAsia="en-US"/>
              </w:rPr>
              <w:t>Отчет о техническом состоянии подводного газопровода</w:t>
            </w:r>
          </w:p>
        </w:tc>
        <w:tc>
          <w:tcPr>
            <w:tcW w:w="1386" w:type="dxa"/>
            <w:vAlign w:val="center"/>
          </w:tcPr>
          <w:p w:rsidR="00D85BBE" w:rsidRPr="00801DB6" w:rsidRDefault="00D85BBE" w:rsidP="00D85BBE">
            <w:pPr>
              <w:jc w:val="center"/>
              <w:rPr>
                <w:rFonts w:eastAsia="Calibri"/>
                <w:sz w:val="26"/>
                <w:szCs w:val="26"/>
                <w:lang w:eastAsia="en-US"/>
              </w:rPr>
            </w:pPr>
            <w:r w:rsidRPr="00801DB6">
              <w:rPr>
                <w:rFonts w:eastAsia="Calibri"/>
                <w:sz w:val="26"/>
                <w:szCs w:val="26"/>
                <w:lang w:eastAsia="en-US"/>
              </w:rPr>
              <w:t>30.09.20</w:t>
            </w:r>
            <w:r w:rsidRPr="00801DB6">
              <w:rPr>
                <w:rFonts w:eastAsia="Calibri"/>
                <w:sz w:val="26"/>
                <w:szCs w:val="26"/>
                <w:lang w:val="en-US" w:eastAsia="en-US"/>
              </w:rPr>
              <w:t>2</w:t>
            </w:r>
            <w:r w:rsidR="00735013" w:rsidRPr="00801DB6">
              <w:rPr>
                <w:rFonts w:eastAsia="Calibri"/>
                <w:sz w:val="26"/>
                <w:szCs w:val="26"/>
                <w:lang w:eastAsia="en-US"/>
              </w:rPr>
              <w:t>4</w:t>
            </w:r>
            <w:r w:rsidRPr="00801DB6">
              <w:rPr>
                <w:rFonts w:eastAsia="Calibri"/>
                <w:sz w:val="26"/>
                <w:szCs w:val="26"/>
                <w:lang w:eastAsia="en-US"/>
              </w:rPr>
              <w:t xml:space="preserve"> г.</w:t>
            </w:r>
          </w:p>
        </w:tc>
        <w:tc>
          <w:tcPr>
            <w:tcW w:w="1086" w:type="dxa"/>
            <w:vAlign w:val="center"/>
          </w:tcPr>
          <w:p w:rsidR="00D85BBE" w:rsidRPr="00D85BBE" w:rsidRDefault="00D85BBE" w:rsidP="00D85BBE">
            <w:pPr>
              <w:jc w:val="center"/>
              <w:rPr>
                <w:rFonts w:eastAsia="Calibri"/>
                <w:sz w:val="22"/>
                <w:szCs w:val="22"/>
                <w:lang w:eastAsia="en-US"/>
              </w:rPr>
            </w:pPr>
          </w:p>
        </w:tc>
      </w:tr>
    </w:tbl>
    <w:p w:rsidR="00D85BBE" w:rsidRPr="00F969F8" w:rsidRDefault="00D85BBE" w:rsidP="007E44D0">
      <w:pPr>
        <w:ind w:firstLine="567"/>
        <w:jc w:val="both"/>
        <w:rPr>
          <w:sz w:val="26"/>
          <w:szCs w:val="26"/>
        </w:rPr>
      </w:pPr>
    </w:p>
    <w:p w:rsidR="000F31C4" w:rsidRDefault="00657D43" w:rsidP="00595DBC">
      <w:pPr>
        <w:jc w:val="center"/>
        <w:rPr>
          <w:sz w:val="26"/>
          <w:szCs w:val="26"/>
        </w:rPr>
      </w:pPr>
      <w:r>
        <w:rPr>
          <w:b/>
          <w:sz w:val="26"/>
          <w:szCs w:val="26"/>
        </w:rPr>
        <w:t>4</w:t>
      </w:r>
      <w:r w:rsidR="00397A16" w:rsidRPr="00801081">
        <w:rPr>
          <w:b/>
          <w:sz w:val="26"/>
          <w:szCs w:val="26"/>
        </w:rPr>
        <w:t xml:space="preserve">. </w:t>
      </w:r>
      <w:r w:rsidR="000F31C4">
        <w:rPr>
          <w:b/>
          <w:sz w:val="26"/>
          <w:szCs w:val="26"/>
        </w:rPr>
        <w:t>Срок и порядок оплаты</w:t>
      </w:r>
    </w:p>
    <w:p w:rsidR="002345C2" w:rsidRPr="002345C2" w:rsidRDefault="002345C2" w:rsidP="002345C2">
      <w:pPr>
        <w:tabs>
          <w:tab w:val="num" w:pos="0"/>
        </w:tabs>
        <w:ind w:firstLine="567"/>
        <w:jc w:val="both"/>
        <w:rPr>
          <w:sz w:val="26"/>
          <w:szCs w:val="26"/>
        </w:rPr>
      </w:pPr>
      <w:r w:rsidRPr="002345C2">
        <w:rPr>
          <w:sz w:val="26"/>
          <w:szCs w:val="26"/>
        </w:rPr>
        <w:t>Оплата осуществляется Заказчиком в следующем порядке: в течение 7 (семи) рабочих дней с даты подписания Сторонами Акта сдачи-приемки оказанных услуг (выполненных работ) по объектам, указанным по Договору, на основании выставленного Исполнителем счета путем перечисления денежных средств на расчетный счет Исполнителя, указанный в настоящем Договоре.</w:t>
      </w:r>
    </w:p>
    <w:p w:rsidR="002345C2" w:rsidRPr="002345C2" w:rsidRDefault="002345C2" w:rsidP="002345C2">
      <w:pPr>
        <w:ind w:firstLine="567"/>
        <w:jc w:val="both"/>
        <w:rPr>
          <w:sz w:val="26"/>
          <w:szCs w:val="26"/>
        </w:rPr>
      </w:pPr>
      <w:r w:rsidRPr="002345C2">
        <w:rPr>
          <w:sz w:val="26"/>
          <w:szCs w:val="26"/>
        </w:rPr>
        <w:t>Датой оплаты считается дата списания денежных средств с расчетного счета Заказчика.</w:t>
      </w:r>
    </w:p>
    <w:p w:rsidR="00D85BBE" w:rsidRPr="00F969F8" w:rsidRDefault="00D85BBE" w:rsidP="00657D43">
      <w:pPr>
        <w:contextualSpacing/>
        <w:rPr>
          <w:b/>
          <w:sz w:val="26"/>
          <w:szCs w:val="26"/>
        </w:rPr>
      </w:pPr>
    </w:p>
    <w:p w:rsidR="00D85BBE" w:rsidRDefault="00657D43" w:rsidP="00657D43">
      <w:pPr>
        <w:contextualSpacing/>
        <w:jc w:val="center"/>
        <w:rPr>
          <w:b/>
          <w:sz w:val="26"/>
          <w:szCs w:val="26"/>
        </w:rPr>
      </w:pPr>
      <w:r>
        <w:rPr>
          <w:b/>
          <w:sz w:val="26"/>
          <w:szCs w:val="26"/>
        </w:rPr>
        <w:t>5</w:t>
      </w:r>
      <w:r w:rsidR="005F7137" w:rsidRPr="00F969F8">
        <w:rPr>
          <w:b/>
          <w:sz w:val="26"/>
          <w:szCs w:val="26"/>
        </w:rPr>
        <w:t>. Перечень объектов и характеристика обследуемых подводных переходов газопроводов</w:t>
      </w:r>
      <w:r w:rsidR="005E0000" w:rsidRPr="00F969F8">
        <w:rPr>
          <w:b/>
          <w:sz w:val="26"/>
          <w:szCs w:val="26"/>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47"/>
        <w:gridCol w:w="708"/>
        <w:gridCol w:w="1517"/>
      </w:tblGrid>
      <w:tr w:rsidR="00735013" w:rsidRPr="006F03AA" w:rsidTr="006F03AA">
        <w:trPr>
          <w:trHeight w:val="517"/>
        </w:trPr>
        <w:tc>
          <w:tcPr>
            <w:tcW w:w="540" w:type="dxa"/>
            <w:shd w:val="clear" w:color="auto" w:fill="auto"/>
            <w:vAlign w:val="center"/>
          </w:tcPr>
          <w:p w:rsidR="00D85BBE" w:rsidRPr="006F03AA" w:rsidRDefault="00D85BBE" w:rsidP="006262D9">
            <w:pPr>
              <w:jc w:val="center"/>
              <w:rPr>
                <w:sz w:val="26"/>
                <w:szCs w:val="26"/>
              </w:rPr>
            </w:pPr>
            <w:r w:rsidRPr="006F03AA">
              <w:rPr>
                <w:sz w:val="26"/>
                <w:szCs w:val="26"/>
              </w:rPr>
              <w:t>№ п/п</w:t>
            </w:r>
          </w:p>
        </w:tc>
        <w:tc>
          <w:tcPr>
            <w:tcW w:w="6973" w:type="dxa"/>
            <w:shd w:val="clear" w:color="auto" w:fill="auto"/>
            <w:vAlign w:val="center"/>
          </w:tcPr>
          <w:p w:rsidR="00D85BBE" w:rsidRPr="006F03AA" w:rsidRDefault="00D85BBE" w:rsidP="006262D9">
            <w:pPr>
              <w:jc w:val="center"/>
              <w:rPr>
                <w:sz w:val="26"/>
                <w:szCs w:val="26"/>
              </w:rPr>
            </w:pPr>
            <w:r w:rsidRPr="006F03AA">
              <w:rPr>
                <w:sz w:val="26"/>
                <w:szCs w:val="26"/>
              </w:rPr>
              <w:t>Наименование услуг и их содержание</w:t>
            </w:r>
          </w:p>
        </w:tc>
        <w:tc>
          <w:tcPr>
            <w:tcW w:w="709" w:type="dxa"/>
            <w:shd w:val="clear" w:color="auto" w:fill="auto"/>
            <w:vAlign w:val="center"/>
          </w:tcPr>
          <w:p w:rsidR="00D85BBE" w:rsidRPr="006F03AA" w:rsidRDefault="00D85BBE" w:rsidP="006262D9">
            <w:pPr>
              <w:jc w:val="center"/>
              <w:rPr>
                <w:sz w:val="26"/>
                <w:szCs w:val="26"/>
              </w:rPr>
            </w:pPr>
            <w:r w:rsidRPr="006F03AA">
              <w:rPr>
                <w:sz w:val="26"/>
                <w:szCs w:val="26"/>
              </w:rPr>
              <w:t>Ед. изм.</w:t>
            </w:r>
          </w:p>
        </w:tc>
        <w:tc>
          <w:tcPr>
            <w:tcW w:w="1417" w:type="dxa"/>
            <w:shd w:val="clear" w:color="auto" w:fill="auto"/>
            <w:vAlign w:val="center"/>
          </w:tcPr>
          <w:p w:rsidR="00D85BBE" w:rsidRPr="006F03AA" w:rsidRDefault="00D85BBE" w:rsidP="006262D9">
            <w:pPr>
              <w:jc w:val="center"/>
              <w:rPr>
                <w:sz w:val="26"/>
                <w:szCs w:val="26"/>
              </w:rPr>
            </w:pPr>
            <w:r w:rsidRPr="006F03AA">
              <w:rPr>
                <w:sz w:val="26"/>
                <w:szCs w:val="26"/>
              </w:rPr>
              <w:t>Количество</w:t>
            </w:r>
          </w:p>
        </w:tc>
      </w:tr>
      <w:tr w:rsidR="00735013" w:rsidRPr="006F03AA" w:rsidTr="006F03AA">
        <w:trPr>
          <w:trHeight w:val="571"/>
        </w:trPr>
        <w:tc>
          <w:tcPr>
            <w:tcW w:w="540" w:type="dxa"/>
            <w:shd w:val="clear" w:color="auto" w:fill="auto"/>
            <w:vAlign w:val="center"/>
          </w:tcPr>
          <w:p w:rsidR="00D85BBE" w:rsidRPr="006F03AA" w:rsidRDefault="00D85BBE" w:rsidP="00D85BBE">
            <w:pPr>
              <w:numPr>
                <w:ilvl w:val="0"/>
                <w:numId w:val="19"/>
              </w:numPr>
              <w:suppressAutoHyphens/>
              <w:ind w:left="357" w:hanging="357"/>
              <w:jc w:val="center"/>
              <w:rPr>
                <w:b/>
                <w:bCs/>
                <w:sz w:val="26"/>
                <w:szCs w:val="26"/>
              </w:rPr>
            </w:pPr>
          </w:p>
        </w:tc>
        <w:tc>
          <w:tcPr>
            <w:tcW w:w="6973" w:type="dxa"/>
            <w:shd w:val="clear" w:color="auto" w:fill="auto"/>
          </w:tcPr>
          <w:p w:rsidR="00D85BBE" w:rsidRPr="006F03AA" w:rsidRDefault="00D85BBE" w:rsidP="00735013">
            <w:pPr>
              <w:jc w:val="both"/>
              <w:rPr>
                <w:sz w:val="26"/>
                <w:szCs w:val="26"/>
              </w:rPr>
            </w:pPr>
            <w:r w:rsidRPr="006F03AA">
              <w:rPr>
                <w:sz w:val="26"/>
                <w:szCs w:val="26"/>
              </w:rPr>
              <w:t xml:space="preserve">м.о. Старобельский, с. Шульгинка, </w:t>
            </w:r>
            <w:r w:rsidR="00DC452E" w:rsidRPr="006F03AA">
              <w:rPr>
                <w:sz w:val="26"/>
                <w:szCs w:val="26"/>
              </w:rPr>
              <w:t>газопровод высокого давления,</w:t>
            </w:r>
            <w:r w:rsidRPr="006F03AA">
              <w:rPr>
                <w:sz w:val="26"/>
                <w:szCs w:val="26"/>
              </w:rPr>
              <w:t xml:space="preserve"> подводящий к с. Шульгинка Старобельский район d -</w:t>
            </w:r>
            <w:r w:rsidR="005C3E8C" w:rsidRPr="006F03AA">
              <w:rPr>
                <w:sz w:val="26"/>
                <w:szCs w:val="26"/>
              </w:rPr>
              <w:t>219</w:t>
            </w:r>
            <w:r w:rsidRPr="006F03AA">
              <w:rPr>
                <w:sz w:val="26"/>
                <w:szCs w:val="26"/>
              </w:rPr>
              <w:t xml:space="preserve"> мм. 2-</w:t>
            </w:r>
            <w:r w:rsidR="00273D41" w:rsidRPr="006F03AA">
              <w:rPr>
                <w:sz w:val="26"/>
                <w:szCs w:val="26"/>
              </w:rPr>
              <w:t>нитки через реку Айдар.</w:t>
            </w:r>
          </w:p>
        </w:tc>
        <w:tc>
          <w:tcPr>
            <w:tcW w:w="709" w:type="dxa"/>
            <w:shd w:val="clear" w:color="auto" w:fill="auto"/>
            <w:vAlign w:val="center"/>
          </w:tcPr>
          <w:p w:rsidR="00D85BBE" w:rsidRPr="006F03AA" w:rsidRDefault="00273D41" w:rsidP="00273D41">
            <w:pPr>
              <w:pStyle w:val="a1"/>
              <w:numPr>
                <w:ilvl w:val="0"/>
                <w:numId w:val="0"/>
              </w:numPr>
              <w:spacing w:after="0"/>
              <w:rPr>
                <w:sz w:val="26"/>
                <w:szCs w:val="26"/>
              </w:rPr>
            </w:pPr>
            <w:r w:rsidRPr="006F03AA">
              <w:rPr>
                <w:sz w:val="26"/>
                <w:szCs w:val="26"/>
              </w:rPr>
              <w:t xml:space="preserve">  </w:t>
            </w:r>
            <w:r w:rsidR="00D85BBE" w:rsidRPr="006F03AA">
              <w:rPr>
                <w:sz w:val="26"/>
                <w:szCs w:val="26"/>
              </w:rPr>
              <w:t>км</w:t>
            </w:r>
          </w:p>
        </w:tc>
        <w:tc>
          <w:tcPr>
            <w:tcW w:w="1417" w:type="dxa"/>
            <w:shd w:val="clear" w:color="auto" w:fill="auto"/>
            <w:vAlign w:val="center"/>
          </w:tcPr>
          <w:p w:rsidR="00D85BBE" w:rsidRPr="006F03AA" w:rsidRDefault="00273D41" w:rsidP="006262D9">
            <w:pPr>
              <w:jc w:val="center"/>
              <w:rPr>
                <w:sz w:val="26"/>
                <w:szCs w:val="26"/>
              </w:rPr>
            </w:pPr>
            <w:r w:rsidRPr="006F03AA">
              <w:rPr>
                <w:sz w:val="26"/>
                <w:szCs w:val="26"/>
              </w:rPr>
              <w:t>0,46</w:t>
            </w:r>
          </w:p>
        </w:tc>
      </w:tr>
      <w:tr w:rsidR="00735013" w:rsidRPr="006F03AA" w:rsidTr="006F03AA">
        <w:tc>
          <w:tcPr>
            <w:tcW w:w="540" w:type="dxa"/>
            <w:shd w:val="clear" w:color="auto" w:fill="auto"/>
            <w:vAlign w:val="center"/>
          </w:tcPr>
          <w:p w:rsidR="00D85BBE" w:rsidRPr="006F03AA" w:rsidRDefault="00D85BBE" w:rsidP="00D85BBE">
            <w:pPr>
              <w:numPr>
                <w:ilvl w:val="0"/>
                <w:numId w:val="19"/>
              </w:numPr>
              <w:suppressAutoHyphens/>
              <w:ind w:left="357" w:hanging="357"/>
              <w:jc w:val="center"/>
              <w:rPr>
                <w:b/>
                <w:bCs/>
                <w:sz w:val="26"/>
                <w:szCs w:val="26"/>
              </w:rPr>
            </w:pPr>
          </w:p>
        </w:tc>
        <w:tc>
          <w:tcPr>
            <w:tcW w:w="6973" w:type="dxa"/>
            <w:shd w:val="clear" w:color="auto" w:fill="auto"/>
          </w:tcPr>
          <w:p w:rsidR="00D85BBE" w:rsidRPr="006F03AA" w:rsidRDefault="005C3E8C" w:rsidP="00735013">
            <w:pPr>
              <w:jc w:val="both"/>
              <w:rPr>
                <w:sz w:val="26"/>
                <w:szCs w:val="26"/>
              </w:rPr>
            </w:pPr>
            <w:r w:rsidRPr="006F03AA">
              <w:rPr>
                <w:sz w:val="26"/>
                <w:szCs w:val="26"/>
              </w:rPr>
              <w:t xml:space="preserve">м.о. Беловодский, с. Новодеркул, по ул. Третьяковская, межпоселковый газопровод среднего давления с. Новодеркул-с. Третьяковка, d -219 мм, </w:t>
            </w:r>
            <w:r w:rsidR="00D85BBE" w:rsidRPr="006F03AA">
              <w:rPr>
                <w:sz w:val="26"/>
                <w:szCs w:val="26"/>
              </w:rPr>
              <w:t>1-н</w:t>
            </w:r>
            <w:r w:rsidRPr="006F03AA">
              <w:rPr>
                <w:sz w:val="26"/>
                <w:szCs w:val="26"/>
              </w:rPr>
              <w:t>итка через реку Деркул</w:t>
            </w:r>
          </w:p>
        </w:tc>
        <w:tc>
          <w:tcPr>
            <w:tcW w:w="709" w:type="dxa"/>
            <w:shd w:val="clear" w:color="auto" w:fill="auto"/>
            <w:vAlign w:val="center"/>
          </w:tcPr>
          <w:p w:rsidR="00D85BBE" w:rsidRPr="006F03AA" w:rsidRDefault="00D85BBE" w:rsidP="006262D9">
            <w:pPr>
              <w:jc w:val="center"/>
              <w:rPr>
                <w:sz w:val="26"/>
                <w:szCs w:val="26"/>
              </w:rPr>
            </w:pPr>
            <w:r w:rsidRPr="006F03AA">
              <w:rPr>
                <w:sz w:val="26"/>
                <w:szCs w:val="26"/>
              </w:rPr>
              <w:t>км</w:t>
            </w:r>
          </w:p>
        </w:tc>
        <w:tc>
          <w:tcPr>
            <w:tcW w:w="1417" w:type="dxa"/>
            <w:shd w:val="clear" w:color="auto" w:fill="auto"/>
            <w:vAlign w:val="center"/>
          </w:tcPr>
          <w:p w:rsidR="00D85BBE" w:rsidRPr="006F03AA" w:rsidRDefault="005C3E8C" w:rsidP="006262D9">
            <w:pPr>
              <w:jc w:val="center"/>
              <w:rPr>
                <w:sz w:val="26"/>
                <w:szCs w:val="26"/>
              </w:rPr>
            </w:pPr>
            <w:r w:rsidRPr="006F03AA">
              <w:rPr>
                <w:sz w:val="26"/>
                <w:szCs w:val="26"/>
              </w:rPr>
              <w:t>0,121</w:t>
            </w:r>
          </w:p>
        </w:tc>
      </w:tr>
      <w:tr w:rsidR="00735013" w:rsidRPr="006F03AA" w:rsidTr="006F03AA">
        <w:tc>
          <w:tcPr>
            <w:tcW w:w="540" w:type="dxa"/>
            <w:shd w:val="clear" w:color="auto" w:fill="auto"/>
            <w:vAlign w:val="center"/>
          </w:tcPr>
          <w:p w:rsidR="00D85BBE" w:rsidRPr="006F03AA" w:rsidRDefault="00D85BBE" w:rsidP="00D85BBE">
            <w:pPr>
              <w:numPr>
                <w:ilvl w:val="0"/>
                <w:numId w:val="19"/>
              </w:numPr>
              <w:suppressAutoHyphens/>
              <w:ind w:left="357" w:hanging="357"/>
              <w:jc w:val="center"/>
              <w:rPr>
                <w:b/>
                <w:bCs/>
                <w:sz w:val="26"/>
                <w:szCs w:val="26"/>
              </w:rPr>
            </w:pPr>
          </w:p>
        </w:tc>
        <w:tc>
          <w:tcPr>
            <w:tcW w:w="6973" w:type="dxa"/>
            <w:shd w:val="clear" w:color="auto" w:fill="auto"/>
          </w:tcPr>
          <w:p w:rsidR="00D85BBE" w:rsidRPr="006F03AA" w:rsidRDefault="005C3E8C" w:rsidP="00735013">
            <w:pPr>
              <w:jc w:val="both"/>
              <w:rPr>
                <w:sz w:val="26"/>
                <w:szCs w:val="26"/>
              </w:rPr>
            </w:pPr>
            <w:r w:rsidRPr="006F03AA">
              <w:rPr>
                <w:sz w:val="26"/>
                <w:szCs w:val="26"/>
              </w:rPr>
              <w:t xml:space="preserve">м.о. Беловодский, пгт Беловодск, по ул. Щорса, распределительный газопровод среднего давления пгт Беловодск-с. Семикозовка, </w:t>
            </w:r>
            <w:r w:rsidR="00501E1E" w:rsidRPr="006F03AA">
              <w:rPr>
                <w:sz w:val="26"/>
                <w:szCs w:val="26"/>
              </w:rPr>
              <w:t xml:space="preserve">d -159 мм, </w:t>
            </w:r>
            <w:r w:rsidRPr="006F03AA">
              <w:rPr>
                <w:sz w:val="26"/>
                <w:szCs w:val="26"/>
              </w:rPr>
              <w:t>1-нитка через реку Деркул</w:t>
            </w:r>
            <w:r w:rsidR="00D85BBE" w:rsidRPr="006F03AA">
              <w:rPr>
                <w:sz w:val="26"/>
                <w:szCs w:val="26"/>
              </w:rPr>
              <w:t xml:space="preserve"> </w:t>
            </w:r>
          </w:p>
        </w:tc>
        <w:tc>
          <w:tcPr>
            <w:tcW w:w="709" w:type="dxa"/>
            <w:shd w:val="clear" w:color="auto" w:fill="auto"/>
            <w:vAlign w:val="center"/>
          </w:tcPr>
          <w:p w:rsidR="00D85BBE" w:rsidRPr="006F03AA" w:rsidRDefault="00D85BBE" w:rsidP="006262D9">
            <w:pPr>
              <w:jc w:val="center"/>
              <w:rPr>
                <w:sz w:val="26"/>
                <w:szCs w:val="26"/>
              </w:rPr>
            </w:pPr>
            <w:r w:rsidRPr="006F03AA">
              <w:rPr>
                <w:sz w:val="26"/>
                <w:szCs w:val="26"/>
              </w:rPr>
              <w:t>км</w:t>
            </w:r>
          </w:p>
        </w:tc>
        <w:tc>
          <w:tcPr>
            <w:tcW w:w="1417" w:type="dxa"/>
            <w:shd w:val="clear" w:color="auto" w:fill="auto"/>
            <w:vAlign w:val="center"/>
          </w:tcPr>
          <w:p w:rsidR="00D85BBE" w:rsidRPr="006F03AA" w:rsidRDefault="005C3E8C" w:rsidP="006262D9">
            <w:pPr>
              <w:jc w:val="center"/>
              <w:rPr>
                <w:sz w:val="26"/>
                <w:szCs w:val="26"/>
              </w:rPr>
            </w:pPr>
            <w:r w:rsidRPr="006F03AA">
              <w:rPr>
                <w:sz w:val="26"/>
                <w:szCs w:val="26"/>
              </w:rPr>
              <w:t>0,0464</w:t>
            </w:r>
          </w:p>
        </w:tc>
      </w:tr>
      <w:tr w:rsidR="00735013" w:rsidRPr="006F03AA" w:rsidTr="006F03AA">
        <w:tc>
          <w:tcPr>
            <w:tcW w:w="540" w:type="dxa"/>
            <w:shd w:val="clear" w:color="auto" w:fill="auto"/>
            <w:vAlign w:val="center"/>
          </w:tcPr>
          <w:p w:rsidR="00D85BBE" w:rsidRPr="006F03AA" w:rsidRDefault="00D85BBE" w:rsidP="00D85BBE">
            <w:pPr>
              <w:numPr>
                <w:ilvl w:val="0"/>
                <w:numId w:val="19"/>
              </w:numPr>
              <w:suppressAutoHyphens/>
              <w:ind w:left="357" w:hanging="357"/>
              <w:jc w:val="center"/>
              <w:rPr>
                <w:b/>
                <w:bCs/>
                <w:sz w:val="26"/>
                <w:szCs w:val="26"/>
              </w:rPr>
            </w:pPr>
          </w:p>
        </w:tc>
        <w:tc>
          <w:tcPr>
            <w:tcW w:w="6973" w:type="dxa"/>
            <w:shd w:val="clear" w:color="auto" w:fill="auto"/>
          </w:tcPr>
          <w:p w:rsidR="00D85BBE" w:rsidRPr="006F03AA" w:rsidRDefault="005C3E8C" w:rsidP="00735013">
            <w:pPr>
              <w:jc w:val="both"/>
              <w:rPr>
                <w:sz w:val="26"/>
                <w:szCs w:val="26"/>
              </w:rPr>
            </w:pPr>
            <w:r w:rsidRPr="006F03AA">
              <w:rPr>
                <w:sz w:val="26"/>
                <w:szCs w:val="26"/>
              </w:rPr>
              <w:t>м.о. Беловодский, пгт Беловодск, по ул. Колхозная, подводящий газопровод среднего давления Беловодская ГРС-ГРП№1 пгт Беловодск</w:t>
            </w:r>
            <w:r w:rsidR="00501E1E" w:rsidRPr="006F03AA">
              <w:rPr>
                <w:sz w:val="26"/>
                <w:szCs w:val="26"/>
              </w:rPr>
              <w:t>,</w:t>
            </w:r>
            <w:r w:rsidRPr="006F03AA">
              <w:rPr>
                <w:sz w:val="26"/>
                <w:szCs w:val="26"/>
              </w:rPr>
              <w:t xml:space="preserve"> </w:t>
            </w:r>
            <w:r w:rsidR="00501E1E" w:rsidRPr="006F03AA">
              <w:rPr>
                <w:sz w:val="26"/>
                <w:szCs w:val="26"/>
              </w:rPr>
              <w:t xml:space="preserve">d -273 мм, </w:t>
            </w:r>
            <w:r w:rsidRPr="006F03AA">
              <w:rPr>
                <w:sz w:val="26"/>
                <w:szCs w:val="26"/>
              </w:rPr>
              <w:t>2-нитки через реку Деркул</w:t>
            </w:r>
            <w:r w:rsidR="00D85BBE" w:rsidRPr="006F03AA">
              <w:rPr>
                <w:sz w:val="26"/>
                <w:szCs w:val="26"/>
              </w:rPr>
              <w:t>.</w:t>
            </w:r>
          </w:p>
        </w:tc>
        <w:tc>
          <w:tcPr>
            <w:tcW w:w="709" w:type="dxa"/>
            <w:shd w:val="clear" w:color="auto" w:fill="auto"/>
            <w:vAlign w:val="center"/>
          </w:tcPr>
          <w:p w:rsidR="00D85BBE" w:rsidRPr="006F03AA" w:rsidRDefault="00D85BBE" w:rsidP="006262D9">
            <w:pPr>
              <w:jc w:val="center"/>
              <w:rPr>
                <w:sz w:val="26"/>
                <w:szCs w:val="26"/>
              </w:rPr>
            </w:pPr>
            <w:r w:rsidRPr="006F03AA">
              <w:rPr>
                <w:sz w:val="26"/>
                <w:szCs w:val="26"/>
              </w:rPr>
              <w:t>км</w:t>
            </w:r>
          </w:p>
        </w:tc>
        <w:tc>
          <w:tcPr>
            <w:tcW w:w="1417" w:type="dxa"/>
            <w:shd w:val="clear" w:color="auto" w:fill="auto"/>
            <w:vAlign w:val="center"/>
          </w:tcPr>
          <w:p w:rsidR="00D85BBE" w:rsidRPr="006F03AA" w:rsidRDefault="005C3E8C" w:rsidP="006262D9">
            <w:pPr>
              <w:jc w:val="center"/>
              <w:rPr>
                <w:sz w:val="26"/>
                <w:szCs w:val="26"/>
              </w:rPr>
            </w:pPr>
            <w:r w:rsidRPr="006F03AA">
              <w:rPr>
                <w:sz w:val="26"/>
                <w:szCs w:val="26"/>
              </w:rPr>
              <w:t>0,274</w:t>
            </w:r>
          </w:p>
        </w:tc>
      </w:tr>
      <w:tr w:rsidR="00735013" w:rsidRPr="006F03AA" w:rsidTr="006F03AA">
        <w:tc>
          <w:tcPr>
            <w:tcW w:w="540" w:type="dxa"/>
            <w:shd w:val="clear" w:color="auto" w:fill="auto"/>
            <w:vAlign w:val="center"/>
          </w:tcPr>
          <w:p w:rsidR="00D85BBE" w:rsidRPr="006F03AA" w:rsidRDefault="00D85BBE" w:rsidP="00D85BBE">
            <w:pPr>
              <w:numPr>
                <w:ilvl w:val="0"/>
                <w:numId w:val="19"/>
              </w:numPr>
              <w:suppressAutoHyphens/>
              <w:ind w:left="357" w:hanging="357"/>
              <w:jc w:val="center"/>
              <w:rPr>
                <w:b/>
                <w:bCs/>
                <w:sz w:val="26"/>
                <w:szCs w:val="26"/>
              </w:rPr>
            </w:pPr>
          </w:p>
        </w:tc>
        <w:tc>
          <w:tcPr>
            <w:tcW w:w="6973" w:type="dxa"/>
            <w:shd w:val="clear" w:color="auto" w:fill="auto"/>
          </w:tcPr>
          <w:p w:rsidR="00D85BBE" w:rsidRPr="006F03AA" w:rsidRDefault="005C3E8C" w:rsidP="00735013">
            <w:pPr>
              <w:jc w:val="both"/>
              <w:rPr>
                <w:sz w:val="26"/>
                <w:szCs w:val="26"/>
              </w:rPr>
            </w:pPr>
            <w:r w:rsidRPr="006F03AA">
              <w:rPr>
                <w:sz w:val="26"/>
                <w:szCs w:val="26"/>
              </w:rPr>
              <w:t>м.о. Кременской, г. </w:t>
            </w:r>
            <w:r w:rsidR="00501E1E" w:rsidRPr="006F03AA">
              <w:rPr>
                <w:sz w:val="26"/>
                <w:szCs w:val="26"/>
              </w:rPr>
              <w:t>Кременная, газопровод среднего давления,</w:t>
            </w:r>
            <w:r w:rsidRPr="006F03AA">
              <w:rPr>
                <w:sz w:val="26"/>
                <w:szCs w:val="26"/>
              </w:rPr>
              <w:t xml:space="preserve"> г. Кременная</w:t>
            </w:r>
            <w:r w:rsidR="00501E1E" w:rsidRPr="006F03AA">
              <w:rPr>
                <w:sz w:val="26"/>
                <w:szCs w:val="26"/>
              </w:rPr>
              <w:t>,</w:t>
            </w:r>
            <w:r w:rsidRPr="006F03AA">
              <w:rPr>
                <w:sz w:val="26"/>
                <w:szCs w:val="26"/>
              </w:rPr>
              <w:t xml:space="preserve"> ул. Ленина, Пархоменко, пер. Можайский, кооп Горького</w:t>
            </w:r>
            <w:r w:rsidR="00501E1E" w:rsidRPr="006F03AA">
              <w:rPr>
                <w:sz w:val="26"/>
                <w:szCs w:val="26"/>
              </w:rPr>
              <w:t>, d -273 мм,</w:t>
            </w:r>
            <w:r w:rsidR="00D85BBE" w:rsidRPr="006F03AA">
              <w:rPr>
                <w:sz w:val="26"/>
                <w:szCs w:val="26"/>
              </w:rPr>
              <w:t xml:space="preserve"> 1-нитка через реку </w:t>
            </w:r>
            <w:r w:rsidR="00501E1E" w:rsidRPr="006F03AA">
              <w:rPr>
                <w:sz w:val="26"/>
                <w:szCs w:val="26"/>
              </w:rPr>
              <w:t>Красная</w:t>
            </w:r>
          </w:p>
        </w:tc>
        <w:tc>
          <w:tcPr>
            <w:tcW w:w="709" w:type="dxa"/>
            <w:shd w:val="clear" w:color="auto" w:fill="auto"/>
            <w:vAlign w:val="center"/>
          </w:tcPr>
          <w:p w:rsidR="00D85BBE" w:rsidRPr="006F03AA" w:rsidRDefault="00D85BBE" w:rsidP="006262D9">
            <w:pPr>
              <w:jc w:val="center"/>
              <w:rPr>
                <w:sz w:val="26"/>
                <w:szCs w:val="26"/>
              </w:rPr>
            </w:pPr>
            <w:r w:rsidRPr="006F03AA">
              <w:rPr>
                <w:sz w:val="26"/>
                <w:szCs w:val="26"/>
              </w:rPr>
              <w:t>км</w:t>
            </w:r>
          </w:p>
        </w:tc>
        <w:tc>
          <w:tcPr>
            <w:tcW w:w="1417" w:type="dxa"/>
            <w:shd w:val="clear" w:color="auto" w:fill="auto"/>
            <w:vAlign w:val="center"/>
          </w:tcPr>
          <w:p w:rsidR="00D85BBE" w:rsidRPr="006F03AA" w:rsidRDefault="00501E1E" w:rsidP="006262D9">
            <w:pPr>
              <w:jc w:val="center"/>
              <w:rPr>
                <w:sz w:val="26"/>
                <w:szCs w:val="26"/>
              </w:rPr>
            </w:pPr>
            <w:r w:rsidRPr="006F03AA">
              <w:rPr>
                <w:sz w:val="26"/>
                <w:szCs w:val="26"/>
              </w:rPr>
              <w:t>0,065</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501E1E" w:rsidP="00735013">
            <w:pPr>
              <w:jc w:val="both"/>
              <w:rPr>
                <w:sz w:val="26"/>
                <w:szCs w:val="26"/>
              </w:rPr>
            </w:pPr>
            <w:r w:rsidRPr="006F03AA">
              <w:rPr>
                <w:sz w:val="26"/>
                <w:szCs w:val="26"/>
              </w:rPr>
              <w:t>м.о. Новопсковский, газопровод высокого давления с. Осиново d -108 мм, 2-нитки через реку Айдар</w:t>
            </w:r>
          </w:p>
        </w:tc>
        <w:tc>
          <w:tcPr>
            <w:tcW w:w="709" w:type="dxa"/>
            <w:shd w:val="clear" w:color="auto" w:fill="auto"/>
            <w:vAlign w:val="center"/>
          </w:tcPr>
          <w:p w:rsidR="00501E1E" w:rsidRPr="006F03AA" w:rsidRDefault="00501E1E"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501E1E" w:rsidP="00501E1E">
            <w:pPr>
              <w:jc w:val="center"/>
              <w:rPr>
                <w:sz w:val="26"/>
                <w:szCs w:val="26"/>
              </w:rPr>
            </w:pPr>
            <w:r w:rsidRPr="006F03AA">
              <w:rPr>
                <w:sz w:val="26"/>
                <w:szCs w:val="26"/>
              </w:rPr>
              <w:t>0,198</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501E1E" w:rsidP="00735013">
            <w:pPr>
              <w:jc w:val="both"/>
              <w:rPr>
                <w:sz w:val="26"/>
                <w:szCs w:val="26"/>
              </w:rPr>
            </w:pPr>
            <w:r w:rsidRPr="006F03AA">
              <w:rPr>
                <w:sz w:val="26"/>
                <w:szCs w:val="26"/>
              </w:rPr>
              <w:t>м.о. Новопсковский, газопровод высокого давления с. Иково, ул. Мира, d -108 мм, 2-нитки через реку Айдар</w:t>
            </w:r>
          </w:p>
        </w:tc>
        <w:tc>
          <w:tcPr>
            <w:tcW w:w="709" w:type="dxa"/>
            <w:shd w:val="clear" w:color="auto" w:fill="auto"/>
            <w:vAlign w:val="center"/>
          </w:tcPr>
          <w:p w:rsidR="00501E1E" w:rsidRPr="006F03AA" w:rsidRDefault="00501E1E"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501E1E" w:rsidP="00501E1E">
            <w:pPr>
              <w:jc w:val="center"/>
              <w:rPr>
                <w:sz w:val="26"/>
                <w:szCs w:val="26"/>
              </w:rPr>
            </w:pPr>
            <w:r w:rsidRPr="006F03AA">
              <w:rPr>
                <w:sz w:val="26"/>
                <w:szCs w:val="26"/>
              </w:rPr>
              <w:t>0,19</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501E1E" w:rsidP="00735013">
            <w:pPr>
              <w:jc w:val="both"/>
              <w:rPr>
                <w:sz w:val="26"/>
                <w:szCs w:val="26"/>
              </w:rPr>
            </w:pPr>
            <w:r w:rsidRPr="006F03AA">
              <w:rPr>
                <w:sz w:val="26"/>
                <w:szCs w:val="26"/>
              </w:rPr>
              <w:t>м.о. Новопсковский, газопровод среднего давления с. Иково, от ГРС с. Писаровка до подсобного хозяйства, d -114 мм, 1-нитка через реку Айдар</w:t>
            </w:r>
          </w:p>
        </w:tc>
        <w:tc>
          <w:tcPr>
            <w:tcW w:w="709" w:type="dxa"/>
            <w:shd w:val="clear" w:color="auto" w:fill="auto"/>
            <w:vAlign w:val="center"/>
          </w:tcPr>
          <w:p w:rsidR="00501E1E" w:rsidRPr="006F03AA" w:rsidRDefault="00501E1E"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501E1E" w:rsidP="00501E1E">
            <w:pPr>
              <w:jc w:val="center"/>
              <w:rPr>
                <w:sz w:val="26"/>
                <w:szCs w:val="26"/>
              </w:rPr>
            </w:pPr>
            <w:r w:rsidRPr="006F03AA">
              <w:rPr>
                <w:sz w:val="26"/>
                <w:szCs w:val="26"/>
              </w:rPr>
              <w:t>0,0401</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A703A9" w:rsidP="00735013">
            <w:pPr>
              <w:jc w:val="both"/>
              <w:rPr>
                <w:sz w:val="26"/>
                <w:szCs w:val="26"/>
              </w:rPr>
            </w:pPr>
            <w:r w:rsidRPr="006F03AA">
              <w:rPr>
                <w:sz w:val="26"/>
                <w:szCs w:val="26"/>
              </w:rPr>
              <w:t xml:space="preserve">м.о. Новопсковский, газопровод высокого давления пгт Белолуцк, ул. Набережная </w:t>
            </w:r>
            <w:r w:rsidR="00501E1E" w:rsidRPr="006F03AA">
              <w:rPr>
                <w:sz w:val="26"/>
                <w:szCs w:val="26"/>
              </w:rPr>
              <w:t>d -</w:t>
            </w:r>
            <w:r w:rsidRPr="006F03AA">
              <w:rPr>
                <w:sz w:val="26"/>
                <w:szCs w:val="26"/>
              </w:rPr>
              <w:t>152</w:t>
            </w:r>
            <w:r w:rsidR="00501E1E" w:rsidRPr="006F03AA">
              <w:rPr>
                <w:sz w:val="26"/>
                <w:szCs w:val="26"/>
              </w:rPr>
              <w:t xml:space="preserve"> мм, 1-нитка через реку </w:t>
            </w:r>
            <w:r w:rsidRPr="006F03AA">
              <w:rPr>
                <w:sz w:val="26"/>
                <w:szCs w:val="26"/>
              </w:rPr>
              <w:t>Айдар</w:t>
            </w:r>
          </w:p>
        </w:tc>
        <w:tc>
          <w:tcPr>
            <w:tcW w:w="709" w:type="dxa"/>
            <w:shd w:val="clear" w:color="auto" w:fill="auto"/>
            <w:vAlign w:val="center"/>
          </w:tcPr>
          <w:p w:rsidR="00501E1E" w:rsidRPr="006F03AA" w:rsidRDefault="00A703A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A703A9" w:rsidP="00501E1E">
            <w:pPr>
              <w:jc w:val="center"/>
              <w:rPr>
                <w:sz w:val="26"/>
                <w:szCs w:val="26"/>
              </w:rPr>
            </w:pPr>
            <w:r w:rsidRPr="006F03AA">
              <w:rPr>
                <w:sz w:val="26"/>
                <w:szCs w:val="26"/>
              </w:rPr>
              <w:t>0,038</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735013" w:rsidP="00735013">
            <w:pPr>
              <w:jc w:val="both"/>
              <w:rPr>
                <w:sz w:val="26"/>
                <w:szCs w:val="26"/>
              </w:rPr>
            </w:pPr>
            <w:r w:rsidRPr="006F03AA">
              <w:rPr>
                <w:sz w:val="26"/>
                <w:szCs w:val="26"/>
              </w:rPr>
              <w:t>м.о. Новопсковский, с. Можняковка, газопровод среднего давления пгт. Белолуцк-с. Можняковка ГРС до ГРП № 6, d -159</w:t>
            </w:r>
            <w:r w:rsidR="00501E1E" w:rsidRPr="006F03AA">
              <w:rPr>
                <w:sz w:val="26"/>
                <w:szCs w:val="26"/>
              </w:rPr>
              <w:t xml:space="preserve"> мм,</w:t>
            </w:r>
            <w:r w:rsidRPr="006F03AA">
              <w:rPr>
                <w:sz w:val="26"/>
                <w:szCs w:val="26"/>
              </w:rPr>
              <w:t xml:space="preserve"> 1-нитка через реку Белая</w:t>
            </w:r>
          </w:p>
        </w:tc>
        <w:tc>
          <w:tcPr>
            <w:tcW w:w="709" w:type="dxa"/>
            <w:shd w:val="clear" w:color="auto" w:fill="auto"/>
            <w:vAlign w:val="center"/>
          </w:tcPr>
          <w:p w:rsidR="00501E1E" w:rsidRPr="006F03AA" w:rsidRDefault="00735013"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735013" w:rsidP="00501E1E">
            <w:pPr>
              <w:jc w:val="center"/>
              <w:rPr>
                <w:sz w:val="26"/>
                <w:szCs w:val="26"/>
              </w:rPr>
            </w:pPr>
            <w:r w:rsidRPr="006F03AA">
              <w:rPr>
                <w:sz w:val="26"/>
                <w:szCs w:val="26"/>
              </w:rPr>
              <w:t>0,025</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735013" w:rsidP="00735013">
            <w:pPr>
              <w:jc w:val="both"/>
              <w:rPr>
                <w:sz w:val="26"/>
                <w:szCs w:val="26"/>
              </w:rPr>
            </w:pPr>
            <w:r w:rsidRPr="006F03AA">
              <w:rPr>
                <w:sz w:val="26"/>
                <w:szCs w:val="26"/>
              </w:rPr>
              <w:t>г.о. город Луганск, ул. Грабовского, газопровод высокого давления от газорегуляторного пункта №56 по ул. А. Линева, Пржевальского, Грабовского, 2-му Лутугинскому проезду ул. Петровского, d -500 мм, 1-нитка через реку Ольховка</w:t>
            </w:r>
          </w:p>
        </w:tc>
        <w:tc>
          <w:tcPr>
            <w:tcW w:w="709" w:type="dxa"/>
            <w:shd w:val="clear" w:color="auto" w:fill="auto"/>
            <w:vAlign w:val="center"/>
          </w:tcPr>
          <w:p w:rsidR="00501E1E" w:rsidRPr="006F03AA" w:rsidRDefault="00735013"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735013" w:rsidP="00501E1E">
            <w:pPr>
              <w:jc w:val="center"/>
              <w:rPr>
                <w:sz w:val="26"/>
                <w:szCs w:val="26"/>
              </w:rPr>
            </w:pPr>
            <w:r w:rsidRPr="006F03AA">
              <w:rPr>
                <w:sz w:val="26"/>
                <w:szCs w:val="26"/>
              </w:rPr>
              <w:t>0,0253</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735013" w:rsidP="00735013">
            <w:pPr>
              <w:jc w:val="both"/>
              <w:rPr>
                <w:sz w:val="26"/>
                <w:szCs w:val="26"/>
              </w:rPr>
            </w:pPr>
            <w:r w:rsidRPr="006F03AA">
              <w:rPr>
                <w:sz w:val="26"/>
                <w:szCs w:val="26"/>
              </w:rPr>
              <w:t>г.о. город Луганск, ул. Грабовского, газопровод высокого давления от 6-го Ленинского до Завода ячеисто-бетонных конструкций по ул. Ленина, пер. 9-му Ленинскому, ул. Лутугинской, 2-му Лутугинскому проезду, ул. Кононенко, через р. Ольховку, по ул. Грабовского, Павловской, Тимирязева, d -219 мм, 1-нитка через реку Ольховка</w:t>
            </w:r>
          </w:p>
        </w:tc>
        <w:tc>
          <w:tcPr>
            <w:tcW w:w="709" w:type="dxa"/>
            <w:shd w:val="clear" w:color="auto" w:fill="auto"/>
            <w:vAlign w:val="center"/>
          </w:tcPr>
          <w:p w:rsidR="00501E1E" w:rsidRPr="006F03AA" w:rsidRDefault="00735013"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735013" w:rsidP="00501E1E">
            <w:pPr>
              <w:jc w:val="center"/>
              <w:rPr>
                <w:sz w:val="26"/>
                <w:szCs w:val="26"/>
              </w:rPr>
            </w:pPr>
            <w:r w:rsidRPr="006F03AA">
              <w:rPr>
                <w:sz w:val="26"/>
                <w:szCs w:val="26"/>
              </w:rPr>
              <w:t>0,0253</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w:t>
            </w:r>
            <w:r w:rsidR="00735013" w:rsidRPr="006F03AA">
              <w:rPr>
                <w:sz w:val="26"/>
                <w:szCs w:val="26"/>
              </w:rPr>
              <w:t xml:space="preserve">, </w:t>
            </w:r>
            <w:r w:rsidRPr="006F03AA">
              <w:rPr>
                <w:sz w:val="26"/>
                <w:szCs w:val="26"/>
              </w:rPr>
              <w:t>ул. Кононенко, газопровод высокого давления</w:t>
            </w:r>
            <w:r w:rsidR="00735013" w:rsidRPr="006F03AA">
              <w:rPr>
                <w:sz w:val="26"/>
                <w:szCs w:val="26"/>
              </w:rPr>
              <w:t xml:space="preserve"> от 2-го Лутугинского проезда по ул. Петровского по 5-му Лутугинскому проезду до ул. Кононенко, через 3-ю больницу до Объездной дороги, d -250 мм, 1-нитка через реку Ольховка</w:t>
            </w:r>
          </w:p>
        </w:tc>
        <w:tc>
          <w:tcPr>
            <w:tcW w:w="709" w:type="dxa"/>
            <w:shd w:val="clear" w:color="auto" w:fill="auto"/>
            <w:vAlign w:val="center"/>
          </w:tcPr>
          <w:p w:rsidR="00501E1E" w:rsidRPr="006F03AA" w:rsidRDefault="00735013"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735013" w:rsidP="00501E1E">
            <w:pPr>
              <w:jc w:val="center"/>
              <w:rPr>
                <w:sz w:val="26"/>
                <w:szCs w:val="26"/>
              </w:rPr>
            </w:pPr>
            <w:r w:rsidRPr="006F03AA">
              <w:rPr>
                <w:sz w:val="26"/>
                <w:szCs w:val="26"/>
              </w:rPr>
              <w:t>0,025</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 ул. Щорса, газопровод высокого давления от газового колодца Автотранспортного предприятия на УТОС (общество слепых) по ул. Щорса до газового колодца в парке у р. Ольховка, d -133 мм, 1-нитка через реку Ольховка</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0,02</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 пер. 7-й Лутугинский,  газопровод высокого давления, 7-й Лутугинский проезд №8 ООО "ВАГЕР" место врезки в газопровод Ø 250 мм в районе остановки 3-й Городской больницы d -219 мм, 1-нитка через реку Ольховка</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0,03</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 пер. Пролетарский, газопровод среднего давления от ул. К.</w:t>
            </w:r>
            <w:r w:rsidR="00F808C3" w:rsidRPr="006F03AA">
              <w:rPr>
                <w:sz w:val="26"/>
                <w:szCs w:val="26"/>
              </w:rPr>
              <w:t xml:space="preserve"> </w:t>
            </w:r>
            <w:r w:rsidRPr="006F03AA">
              <w:rPr>
                <w:sz w:val="26"/>
                <w:szCs w:val="26"/>
              </w:rPr>
              <w:t xml:space="preserve">Либкнехта №7 по территории водонасосной станции до ул. Братьев Маховых №2, </w:t>
            </w:r>
            <w:r w:rsidR="00501E1E" w:rsidRPr="006F03AA">
              <w:rPr>
                <w:sz w:val="26"/>
                <w:szCs w:val="26"/>
              </w:rPr>
              <w:t xml:space="preserve">d -273 мм, </w:t>
            </w:r>
            <w:r w:rsidRPr="006F03AA">
              <w:rPr>
                <w:sz w:val="26"/>
                <w:szCs w:val="26"/>
              </w:rPr>
              <w:t>1-нитка через реку Лугань</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0,053</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 ул. Ляпина, газопровод среднего давления от ул. Рабочей до дюкера 4-ю Городскую больницу, d -150 мм, 1-нитка через реку Лугань</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0,064</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г.о. город Луганск, п. Тепличное, газопровод высокого давления от ГРП-37 по ул. Коминтерна до п. Тепличное, d -500 мм, 1-нитка через реку Лугань</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0,064</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895DB9" w:rsidP="00735013">
            <w:pPr>
              <w:jc w:val="both"/>
              <w:rPr>
                <w:sz w:val="26"/>
                <w:szCs w:val="26"/>
              </w:rPr>
            </w:pPr>
            <w:r w:rsidRPr="006F03AA">
              <w:rPr>
                <w:sz w:val="26"/>
                <w:szCs w:val="26"/>
              </w:rPr>
              <w:t>м.о. Лутугинский, с. Роскошное, ул. Свердлова,  газопровод высокого давления с. Роскошное ул. Свердлова, от ул. Ленина место врезки у ж/д №1 по  ул. Свердлова, через  р. Ольховку до газорегуляторного пункта на ул. Лермонтова, d -127 мм, 1-нитка через реку Ольховка</w:t>
            </w:r>
          </w:p>
        </w:tc>
        <w:tc>
          <w:tcPr>
            <w:tcW w:w="709" w:type="dxa"/>
            <w:shd w:val="clear" w:color="auto" w:fill="auto"/>
            <w:vAlign w:val="center"/>
          </w:tcPr>
          <w:p w:rsidR="00501E1E" w:rsidRPr="006F03AA" w:rsidRDefault="00895DB9"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895DB9" w:rsidP="00501E1E">
            <w:pPr>
              <w:jc w:val="center"/>
              <w:rPr>
                <w:sz w:val="26"/>
                <w:szCs w:val="26"/>
              </w:rPr>
            </w:pPr>
            <w:r w:rsidRPr="006F03AA">
              <w:rPr>
                <w:sz w:val="26"/>
                <w:szCs w:val="26"/>
              </w:rPr>
              <w:t>0,0172</w:t>
            </w:r>
          </w:p>
        </w:tc>
      </w:tr>
      <w:tr w:rsidR="00735013" w:rsidRPr="006F03AA" w:rsidTr="006F03AA">
        <w:tc>
          <w:tcPr>
            <w:tcW w:w="540" w:type="dxa"/>
            <w:shd w:val="clear" w:color="auto" w:fill="auto"/>
            <w:vAlign w:val="center"/>
          </w:tcPr>
          <w:p w:rsidR="00501E1E" w:rsidRPr="006F03AA" w:rsidRDefault="00501E1E" w:rsidP="00501E1E">
            <w:pPr>
              <w:numPr>
                <w:ilvl w:val="0"/>
                <w:numId w:val="19"/>
              </w:numPr>
              <w:suppressAutoHyphens/>
              <w:ind w:left="357" w:hanging="357"/>
              <w:jc w:val="center"/>
              <w:rPr>
                <w:b/>
                <w:bCs/>
                <w:sz w:val="26"/>
                <w:szCs w:val="26"/>
              </w:rPr>
            </w:pPr>
          </w:p>
        </w:tc>
        <w:tc>
          <w:tcPr>
            <w:tcW w:w="6973" w:type="dxa"/>
            <w:shd w:val="clear" w:color="auto" w:fill="auto"/>
          </w:tcPr>
          <w:p w:rsidR="00501E1E" w:rsidRPr="006F03AA" w:rsidRDefault="00F808C3" w:rsidP="00735013">
            <w:pPr>
              <w:jc w:val="both"/>
              <w:rPr>
                <w:sz w:val="26"/>
                <w:szCs w:val="26"/>
              </w:rPr>
            </w:pPr>
            <w:r w:rsidRPr="006F03AA">
              <w:rPr>
                <w:sz w:val="26"/>
                <w:szCs w:val="26"/>
              </w:rPr>
              <w:t>м.о. Лутугинский, с. Роскошное, ул. Челюскинцев, газопровод высокого давления с. Роскошное от ул. Ленина до пос. Тельмана по пер. Краснолучинскому в сторону аэропорта по полю, d -219 мм, 1-нитка через реку Ольховка</w:t>
            </w:r>
          </w:p>
        </w:tc>
        <w:tc>
          <w:tcPr>
            <w:tcW w:w="709" w:type="dxa"/>
            <w:shd w:val="clear" w:color="auto" w:fill="auto"/>
            <w:vAlign w:val="center"/>
          </w:tcPr>
          <w:p w:rsidR="00501E1E" w:rsidRPr="006F03AA" w:rsidRDefault="00F808C3" w:rsidP="00501E1E">
            <w:pPr>
              <w:jc w:val="center"/>
              <w:rPr>
                <w:sz w:val="26"/>
                <w:szCs w:val="26"/>
              </w:rPr>
            </w:pPr>
            <w:r w:rsidRPr="006F03AA">
              <w:rPr>
                <w:sz w:val="26"/>
                <w:szCs w:val="26"/>
              </w:rPr>
              <w:t>км</w:t>
            </w:r>
          </w:p>
        </w:tc>
        <w:tc>
          <w:tcPr>
            <w:tcW w:w="1417" w:type="dxa"/>
            <w:shd w:val="clear" w:color="auto" w:fill="auto"/>
            <w:vAlign w:val="center"/>
          </w:tcPr>
          <w:p w:rsidR="00501E1E" w:rsidRPr="006F03AA" w:rsidRDefault="00F808C3" w:rsidP="00501E1E">
            <w:pPr>
              <w:jc w:val="center"/>
              <w:rPr>
                <w:sz w:val="26"/>
                <w:szCs w:val="26"/>
              </w:rPr>
            </w:pPr>
            <w:r w:rsidRPr="006F03AA">
              <w:rPr>
                <w:sz w:val="26"/>
                <w:szCs w:val="26"/>
              </w:rPr>
              <w:t>0,0172</w:t>
            </w:r>
          </w:p>
        </w:tc>
      </w:tr>
      <w:tr w:rsidR="00F808C3" w:rsidRPr="006F03AA" w:rsidTr="006F03AA">
        <w:tc>
          <w:tcPr>
            <w:tcW w:w="540" w:type="dxa"/>
            <w:shd w:val="clear" w:color="auto" w:fill="auto"/>
            <w:vAlign w:val="center"/>
          </w:tcPr>
          <w:p w:rsidR="00F808C3" w:rsidRPr="006F03AA" w:rsidRDefault="00F808C3" w:rsidP="00F808C3">
            <w:pPr>
              <w:numPr>
                <w:ilvl w:val="0"/>
                <w:numId w:val="19"/>
              </w:numPr>
              <w:suppressAutoHyphens/>
              <w:ind w:left="357" w:hanging="357"/>
              <w:jc w:val="center"/>
              <w:rPr>
                <w:b/>
                <w:bCs/>
                <w:sz w:val="26"/>
                <w:szCs w:val="26"/>
              </w:rPr>
            </w:pPr>
          </w:p>
        </w:tc>
        <w:tc>
          <w:tcPr>
            <w:tcW w:w="6973" w:type="dxa"/>
            <w:shd w:val="clear" w:color="auto" w:fill="auto"/>
          </w:tcPr>
          <w:p w:rsidR="00F808C3" w:rsidRPr="006F03AA" w:rsidRDefault="00F808C3" w:rsidP="00F808C3">
            <w:pPr>
              <w:rPr>
                <w:sz w:val="26"/>
                <w:szCs w:val="26"/>
              </w:rPr>
            </w:pPr>
            <w:r w:rsidRPr="006F03AA">
              <w:rPr>
                <w:sz w:val="26"/>
                <w:szCs w:val="26"/>
              </w:rPr>
              <w:t>г.о. город Лисичанск, г. Приволье, газопровод высокого давления от ГГРП г. Рубежное до ГРП г. Приволье, d -325 мм, 2-нитки через реку Северский Донец</w:t>
            </w:r>
          </w:p>
        </w:tc>
        <w:tc>
          <w:tcPr>
            <w:tcW w:w="709" w:type="dxa"/>
            <w:shd w:val="clear" w:color="auto" w:fill="auto"/>
            <w:vAlign w:val="center"/>
          </w:tcPr>
          <w:p w:rsidR="00F808C3" w:rsidRPr="006F03AA" w:rsidRDefault="00F808C3" w:rsidP="00F808C3">
            <w:pPr>
              <w:jc w:val="center"/>
              <w:rPr>
                <w:sz w:val="26"/>
                <w:szCs w:val="26"/>
              </w:rPr>
            </w:pPr>
            <w:r w:rsidRPr="006F03AA">
              <w:rPr>
                <w:sz w:val="26"/>
                <w:szCs w:val="26"/>
              </w:rPr>
              <w:t>км</w:t>
            </w:r>
          </w:p>
        </w:tc>
        <w:tc>
          <w:tcPr>
            <w:tcW w:w="1417" w:type="dxa"/>
            <w:shd w:val="clear" w:color="auto" w:fill="auto"/>
            <w:vAlign w:val="center"/>
          </w:tcPr>
          <w:p w:rsidR="00F808C3" w:rsidRPr="006F03AA" w:rsidRDefault="00F808C3" w:rsidP="00F808C3">
            <w:pPr>
              <w:jc w:val="center"/>
              <w:rPr>
                <w:sz w:val="26"/>
                <w:szCs w:val="26"/>
              </w:rPr>
            </w:pPr>
            <w:r w:rsidRPr="006F03AA">
              <w:rPr>
                <w:sz w:val="26"/>
                <w:szCs w:val="26"/>
              </w:rPr>
              <w:t>0,34</w:t>
            </w:r>
          </w:p>
        </w:tc>
      </w:tr>
      <w:tr w:rsidR="00F808C3" w:rsidRPr="006F03AA" w:rsidTr="006F03AA">
        <w:trPr>
          <w:trHeight w:val="627"/>
        </w:trPr>
        <w:tc>
          <w:tcPr>
            <w:tcW w:w="540" w:type="dxa"/>
            <w:shd w:val="clear" w:color="auto" w:fill="auto"/>
            <w:vAlign w:val="center"/>
          </w:tcPr>
          <w:p w:rsidR="00F808C3" w:rsidRPr="006F03AA" w:rsidRDefault="00F808C3" w:rsidP="00F808C3">
            <w:pPr>
              <w:numPr>
                <w:ilvl w:val="0"/>
                <w:numId w:val="19"/>
              </w:numPr>
              <w:suppressAutoHyphens/>
              <w:ind w:left="357" w:hanging="357"/>
              <w:jc w:val="center"/>
              <w:rPr>
                <w:b/>
                <w:bCs/>
                <w:sz w:val="26"/>
                <w:szCs w:val="26"/>
              </w:rPr>
            </w:pPr>
          </w:p>
        </w:tc>
        <w:tc>
          <w:tcPr>
            <w:tcW w:w="6973" w:type="dxa"/>
            <w:shd w:val="clear" w:color="auto" w:fill="auto"/>
          </w:tcPr>
          <w:p w:rsidR="00F808C3" w:rsidRPr="006F03AA" w:rsidRDefault="00F808C3" w:rsidP="00F808C3">
            <w:pPr>
              <w:jc w:val="both"/>
              <w:rPr>
                <w:sz w:val="26"/>
                <w:szCs w:val="26"/>
              </w:rPr>
            </w:pPr>
            <w:r w:rsidRPr="006F03AA">
              <w:rPr>
                <w:sz w:val="26"/>
                <w:szCs w:val="26"/>
              </w:rPr>
              <w:t>м.о. Краснодонский, с. Верхнешевыревка, газопровод высокого давления с. Верхнешевыревка от става Таловое до КОФ Орджоникидзе, d -219 мм, 1-нитка через реку Большая Каменка</w:t>
            </w:r>
          </w:p>
        </w:tc>
        <w:tc>
          <w:tcPr>
            <w:tcW w:w="709" w:type="dxa"/>
            <w:shd w:val="clear" w:color="auto" w:fill="auto"/>
            <w:vAlign w:val="center"/>
          </w:tcPr>
          <w:p w:rsidR="00F808C3" w:rsidRPr="006F03AA" w:rsidRDefault="00F808C3" w:rsidP="00F808C3">
            <w:pPr>
              <w:jc w:val="center"/>
              <w:rPr>
                <w:sz w:val="26"/>
                <w:szCs w:val="26"/>
              </w:rPr>
            </w:pPr>
            <w:r w:rsidRPr="006F03AA">
              <w:rPr>
                <w:sz w:val="26"/>
                <w:szCs w:val="26"/>
              </w:rPr>
              <w:t>км</w:t>
            </w:r>
          </w:p>
        </w:tc>
        <w:tc>
          <w:tcPr>
            <w:tcW w:w="1417" w:type="dxa"/>
            <w:shd w:val="clear" w:color="auto" w:fill="auto"/>
            <w:vAlign w:val="center"/>
          </w:tcPr>
          <w:p w:rsidR="00F808C3" w:rsidRPr="006F03AA" w:rsidRDefault="00F808C3" w:rsidP="00F808C3">
            <w:pPr>
              <w:jc w:val="center"/>
              <w:rPr>
                <w:sz w:val="26"/>
                <w:szCs w:val="26"/>
              </w:rPr>
            </w:pPr>
            <w:r w:rsidRPr="006F03AA">
              <w:rPr>
                <w:sz w:val="26"/>
                <w:szCs w:val="26"/>
              </w:rPr>
              <w:t>0,009</w:t>
            </w:r>
          </w:p>
        </w:tc>
      </w:tr>
      <w:tr w:rsidR="00F808C3" w:rsidRPr="006F03AA" w:rsidTr="006F03AA">
        <w:trPr>
          <w:trHeight w:val="529"/>
        </w:trPr>
        <w:tc>
          <w:tcPr>
            <w:tcW w:w="540" w:type="dxa"/>
            <w:shd w:val="clear" w:color="auto" w:fill="auto"/>
            <w:vAlign w:val="center"/>
          </w:tcPr>
          <w:p w:rsidR="00F808C3" w:rsidRPr="006F03AA" w:rsidRDefault="00F808C3" w:rsidP="00F808C3">
            <w:pPr>
              <w:numPr>
                <w:ilvl w:val="0"/>
                <w:numId w:val="19"/>
              </w:numPr>
              <w:suppressAutoHyphens/>
              <w:ind w:left="357" w:hanging="357"/>
              <w:jc w:val="center"/>
              <w:rPr>
                <w:b/>
                <w:bCs/>
                <w:sz w:val="26"/>
                <w:szCs w:val="26"/>
              </w:rPr>
            </w:pPr>
          </w:p>
        </w:tc>
        <w:tc>
          <w:tcPr>
            <w:tcW w:w="6973" w:type="dxa"/>
            <w:shd w:val="clear" w:color="auto" w:fill="auto"/>
          </w:tcPr>
          <w:p w:rsidR="00F808C3" w:rsidRPr="006F03AA" w:rsidRDefault="00F808C3" w:rsidP="00F808C3">
            <w:pPr>
              <w:jc w:val="both"/>
              <w:rPr>
                <w:sz w:val="26"/>
                <w:szCs w:val="26"/>
              </w:rPr>
            </w:pPr>
            <w:r w:rsidRPr="006F03AA">
              <w:rPr>
                <w:sz w:val="26"/>
                <w:szCs w:val="26"/>
              </w:rPr>
              <w:t>м.о. Краснодонский, с. Верхнешевыревка, газопровод высокого давления с. Верхнешевыревка от става Таловое до КОФ Орджоникидзе d -159 мм, 1-нитка через реку Большая Каменка</w:t>
            </w:r>
          </w:p>
        </w:tc>
        <w:tc>
          <w:tcPr>
            <w:tcW w:w="709" w:type="dxa"/>
            <w:shd w:val="clear" w:color="auto" w:fill="auto"/>
            <w:vAlign w:val="center"/>
          </w:tcPr>
          <w:p w:rsidR="00F808C3" w:rsidRPr="006F03AA" w:rsidRDefault="00F808C3" w:rsidP="00F808C3">
            <w:pPr>
              <w:jc w:val="center"/>
              <w:rPr>
                <w:sz w:val="26"/>
                <w:szCs w:val="26"/>
              </w:rPr>
            </w:pPr>
            <w:r w:rsidRPr="006F03AA">
              <w:rPr>
                <w:sz w:val="26"/>
                <w:szCs w:val="26"/>
              </w:rPr>
              <w:t>км</w:t>
            </w:r>
          </w:p>
        </w:tc>
        <w:tc>
          <w:tcPr>
            <w:tcW w:w="1417" w:type="dxa"/>
            <w:shd w:val="clear" w:color="auto" w:fill="auto"/>
            <w:vAlign w:val="center"/>
          </w:tcPr>
          <w:p w:rsidR="00F808C3" w:rsidRPr="006F03AA" w:rsidRDefault="00F808C3" w:rsidP="00F808C3">
            <w:pPr>
              <w:jc w:val="center"/>
              <w:rPr>
                <w:sz w:val="26"/>
                <w:szCs w:val="26"/>
              </w:rPr>
            </w:pPr>
            <w:r w:rsidRPr="006F03AA">
              <w:rPr>
                <w:sz w:val="26"/>
                <w:szCs w:val="26"/>
              </w:rPr>
              <w:t>0,01</w:t>
            </w:r>
          </w:p>
        </w:tc>
      </w:tr>
    </w:tbl>
    <w:p w:rsidR="005E0000" w:rsidRPr="006F03AA" w:rsidRDefault="005E0000" w:rsidP="005E0000">
      <w:pPr>
        <w:contextualSpacing/>
        <w:rPr>
          <w:b/>
          <w:sz w:val="26"/>
          <w:szCs w:val="26"/>
        </w:rPr>
      </w:pPr>
    </w:p>
    <w:p w:rsidR="005E0000" w:rsidRPr="00657D43" w:rsidRDefault="00657D43" w:rsidP="00657D43">
      <w:pPr>
        <w:contextualSpacing/>
        <w:jc w:val="center"/>
        <w:rPr>
          <w:b/>
          <w:sz w:val="26"/>
          <w:szCs w:val="26"/>
        </w:rPr>
      </w:pPr>
      <w:r>
        <w:rPr>
          <w:b/>
          <w:sz w:val="26"/>
          <w:szCs w:val="26"/>
        </w:rPr>
        <w:t>6</w:t>
      </w:r>
      <w:r w:rsidR="006F03AA" w:rsidRPr="006F03AA">
        <w:rPr>
          <w:b/>
          <w:sz w:val="26"/>
          <w:szCs w:val="26"/>
        </w:rPr>
        <w:t>. Программа работ по приборно-водолазному обследованию подземных стальных газопроводов на участках переходов через водные преграды</w:t>
      </w:r>
    </w:p>
    <w:tbl>
      <w:tblPr>
        <w:tblW w:w="9611" w:type="dxa"/>
        <w:tblInd w:w="-5" w:type="dxa"/>
        <w:tblLayout w:type="fixed"/>
        <w:tblLook w:val="0000" w:firstRow="0" w:lastRow="0" w:firstColumn="0" w:lastColumn="0" w:noHBand="0" w:noVBand="0"/>
      </w:tblPr>
      <w:tblGrid>
        <w:gridCol w:w="5075"/>
        <w:gridCol w:w="2268"/>
        <w:gridCol w:w="993"/>
        <w:gridCol w:w="1275"/>
      </w:tblGrid>
      <w:tr w:rsidR="006F03AA" w:rsidRPr="006F03AA" w:rsidTr="006F03AA">
        <w:trPr>
          <w:trHeight w:val="531"/>
        </w:trPr>
        <w:tc>
          <w:tcPr>
            <w:tcW w:w="5075" w:type="dxa"/>
            <w:vMerge w:val="restart"/>
            <w:tcBorders>
              <w:top w:val="single" w:sz="4" w:space="0" w:color="000000"/>
              <w:left w:val="single" w:sz="4" w:space="0" w:color="000000"/>
              <w:right w:val="single" w:sz="4" w:space="0" w:color="auto"/>
            </w:tcBorders>
            <w:vAlign w:val="center"/>
          </w:tcPr>
          <w:p w:rsidR="006F03AA" w:rsidRPr="006F03AA" w:rsidRDefault="006F03AA" w:rsidP="00204CE3">
            <w:pPr>
              <w:snapToGrid w:val="0"/>
              <w:jc w:val="center"/>
              <w:rPr>
                <w:b/>
                <w:sz w:val="26"/>
                <w:szCs w:val="26"/>
              </w:rPr>
            </w:pPr>
            <w:r w:rsidRPr="006F03AA">
              <w:rPr>
                <w:b/>
                <w:sz w:val="26"/>
                <w:szCs w:val="26"/>
              </w:rPr>
              <w:t>Наименование работ</w:t>
            </w:r>
          </w:p>
        </w:tc>
        <w:tc>
          <w:tcPr>
            <w:tcW w:w="2268" w:type="dxa"/>
            <w:vMerge w:val="restart"/>
            <w:tcBorders>
              <w:top w:val="single" w:sz="4" w:space="0" w:color="000000"/>
              <w:left w:val="single" w:sz="4" w:space="0" w:color="auto"/>
              <w:right w:val="single" w:sz="4" w:space="0" w:color="000000"/>
            </w:tcBorders>
            <w:vAlign w:val="center"/>
          </w:tcPr>
          <w:p w:rsidR="006F03AA" w:rsidRPr="006F03AA" w:rsidRDefault="006F03AA" w:rsidP="00204CE3">
            <w:pPr>
              <w:snapToGrid w:val="0"/>
              <w:jc w:val="center"/>
              <w:rPr>
                <w:b/>
                <w:sz w:val="26"/>
                <w:szCs w:val="26"/>
              </w:rPr>
            </w:pPr>
            <w:r w:rsidRPr="006F03AA">
              <w:rPr>
                <w:b/>
                <w:sz w:val="26"/>
                <w:szCs w:val="26"/>
              </w:rPr>
              <w:t>Отчетный материал</w:t>
            </w:r>
          </w:p>
        </w:tc>
        <w:tc>
          <w:tcPr>
            <w:tcW w:w="2268" w:type="dxa"/>
            <w:gridSpan w:val="2"/>
            <w:tcBorders>
              <w:top w:val="single" w:sz="4" w:space="0" w:color="000000"/>
              <w:left w:val="single" w:sz="4" w:space="0" w:color="auto"/>
              <w:bottom w:val="single" w:sz="4" w:space="0" w:color="000000"/>
              <w:right w:val="single" w:sz="4" w:space="0" w:color="000000"/>
            </w:tcBorders>
          </w:tcPr>
          <w:p w:rsidR="006F03AA" w:rsidRPr="006F03AA" w:rsidRDefault="006F03AA" w:rsidP="00204CE3">
            <w:pPr>
              <w:snapToGrid w:val="0"/>
              <w:jc w:val="center"/>
              <w:rPr>
                <w:b/>
                <w:sz w:val="26"/>
                <w:szCs w:val="26"/>
              </w:rPr>
            </w:pPr>
            <w:r w:rsidRPr="006F03AA">
              <w:rPr>
                <w:b/>
                <w:sz w:val="26"/>
                <w:szCs w:val="26"/>
              </w:rPr>
              <w:t>Исполнители работ</w:t>
            </w:r>
          </w:p>
        </w:tc>
      </w:tr>
      <w:tr w:rsidR="006F03AA" w:rsidRPr="006F03AA" w:rsidTr="006F03AA">
        <w:trPr>
          <w:cantSplit/>
          <w:trHeight w:val="2309"/>
        </w:trPr>
        <w:tc>
          <w:tcPr>
            <w:tcW w:w="5075" w:type="dxa"/>
            <w:vMerge/>
            <w:tcBorders>
              <w:left w:val="single" w:sz="4" w:space="0" w:color="000000"/>
              <w:bottom w:val="single" w:sz="4" w:space="0" w:color="000000"/>
              <w:right w:val="single" w:sz="4" w:space="0" w:color="auto"/>
            </w:tcBorders>
          </w:tcPr>
          <w:p w:rsidR="006F03AA" w:rsidRPr="006F03AA" w:rsidRDefault="006F03AA" w:rsidP="00204CE3">
            <w:pPr>
              <w:snapToGrid w:val="0"/>
              <w:rPr>
                <w:b/>
                <w:sz w:val="26"/>
                <w:szCs w:val="26"/>
                <w:u w:val="single"/>
              </w:rPr>
            </w:pPr>
          </w:p>
        </w:tc>
        <w:tc>
          <w:tcPr>
            <w:tcW w:w="2268" w:type="dxa"/>
            <w:vMerge/>
            <w:tcBorders>
              <w:left w:val="single" w:sz="4" w:space="0" w:color="auto"/>
              <w:bottom w:val="single" w:sz="4" w:space="0" w:color="000000"/>
              <w:right w:val="single" w:sz="4" w:space="0" w:color="000000"/>
            </w:tcBorders>
          </w:tcPr>
          <w:p w:rsidR="006F03AA" w:rsidRPr="006F03AA" w:rsidRDefault="006F03AA" w:rsidP="00204CE3">
            <w:pPr>
              <w:snapToGrid w:val="0"/>
              <w:rPr>
                <w:b/>
                <w:sz w:val="26"/>
                <w:szCs w:val="26"/>
                <w:u w:val="single"/>
              </w:rPr>
            </w:pPr>
          </w:p>
        </w:tc>
        <w:tc>
          <w:tcPr>
            <w:tcW w:w="993" w:type="dxa"/>
            <w:tcBorders>
              <w:top w:val="single" w:sz="4" w:space="0" w:color="000000"/>
              <w:left w:val="single" w:sz="4" w:space="0" w:color="auto"/>
              <w:bottom w:val="single" w:sz="4" w:space="0" w:color="000000"/>
              <w:right w:val="single" w:sz="4" w:space="0" w:color="000000"/>
            </w:tcBorders>
            <w:textDirection w:val="btLr"/>
          </w:tcPr>
          <w:p w:rsidR="006F03AA" w:rsidRPr="006F03AA" w:rsidRDefault="006F03AA" w:rsidP="00204CE3">
            <w:pPr>
              <w:snapToGrid w:val="0"/>
              <w:jc w:val="center"/>
              <w:rPr>
                <w:b/>
                <w:sz w:val="26"/>
                <w:szCs w:val="26"/>
              </w:rPr>
            </w:pPr>
            <w:r w:rsidRPr="006F03AA">
              <w:rPr>
                <w:b/>
                <w:sz w:val="26"/>
                <w:szCs w:val="26"/>
              </w:rPr>
              <w:t xml:space="preserve">Исполнитель </w:t>
            </w:r>
            <w:r w:rsidR="002345C2">
              <w:rPr>
                <w:b/>
                <w:sz w:val="26"/>
                <w:szCs w:val="26"/>
              </w:rPr>
              <w:t xml:space="preserve">        </w:t>
            </w:r>
            <w:r w:rsidRPr="006F03AA">
              <w:rPr>
                <w:b/>
                <w:sz w:val="26"/>
                <w:szCs w:val="26"/>
              </w:rPr>
              <w:t>по договору</w:t>
            </w:r>
          </w:p>
        </w:tc>
        <w:tc>
          <w:tcPr>
            <w:tcW w:w="1275" w:type="dxa"/>
            <w:tcBorders>
              <w:top w:val="single" w:sz="4" w:space="0" w:color="000000"/>
              <w:left w:val="single" w:sz="4" w:space="0" w:color="auto"/>
              <w:bottom w:val="single" w:sz="4" w:space="0" w:color="000000"/>
              <w:right w:val="single" w:sz="4" w:space="0" w:color="000000"/>
            </w:tcBorders>
            <w:textDirection w:val="btLr"/>
          </w:tcPr>
          <w:p w:rsidR="006F03AA" w:rsidRPr="006F03AA" w:rsidRDefault="006F03AA" w:rsidP="006F03AA">
            <w:pPr>
              <w:snapToGrid w:val="0"/>
              <w:jc w:val="center"/>
              <w:rPr>
                <w:b/>
                <w:sz w:val="26"/>
                <w:szCs w:val="26"/>
              </w:rPr>
            </w:pPr>
            <w:r w:rsidRPr="006F03AA">
              <w:rPr>
                <w:b/>
                <w:sz w:val="26"/>
                <w:szCs w:val="26"/>
              </w:rPr>
              <w:t>ГУП «Луганскгаз»</w:t>
            </w:r>
          </w:p>
        </w:tc>
      </w:tr>
      <w:tr w:rsidR="006F03AA" w:rsidRPr="006F03AA" w:rsidTr="006F03AA">
        <w:trPr>
          <w:trHeight w:val="276"/>
        </w:trPr>
        <w:tc>
          <w:tcPr>
            <w:tcW w:w="9611" w:type="dxa"/>
            <w:gridSpan w:val="4"/>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snapToGrid w:val="0"/>
              <w:rPr>
                <w:b/>
                <w:sz w:val="26"/>
                <w:szCs w:val="26"/>
                <w:u w:val="single"/>
              </w:rPr>
            </w:pPr>
            <w:r w:rsidRPr="006F03AA">
              <w:rPr>
                <w:b/>
                <w:sz w:val="26"/>
                <w:szCs w:val="26"/>
                <w:u w:val="single"/>
              </w:rPr>
              <w:t>1. Анализ технической документации</w:t>
            </w:r>
          </w:p>
        </w:tc>
      </w:tr>
      <w:tr w:rsidR="006F03AA" w:rsidRPr="006F03AA" w:rsidTr="006F03AA">
        <w:trPr>
          <w:trHeight w:val="517"/>
        </w:trPr>
        <w:tc>
          <w:tcPr>
            <w:tcW w:w="5075" w:type="dxa"/>
            <w:tcBorders>
              <w:top w:val="single" w:sz="4" w:space="0" w:color="000000"/>
              <w:left w:val="single" w:sz="4" w:space="0" w:color="000000"/>
              <w:bottom w:val="single" w:sz="4" w:space="0" w:color="000000"/>
            </w:tcBorders>
            <w:vAlign w:val="center"/>
          </w:tcPr>
          <w:p w:rsidR="006F03AA" w:rsidRPr="006F03AA" w:rsidRDefault="006F03AA" w:rsidP="00204CE3">
            <w:pPr>
              <w:snapToGrid w:val="0"/>
              <w:rPr>
                <w:sz w:val="26"/>
                <w:szCs w:val="26"/>
              </w:rPr>
            </w:pPr>
            <w:r w:rsidRPr="006F03AA">
              <w:rPr>
                <w:sz w:val="26"/>
                <w:szCs w:val="26"/>
              </w:rPr>
              <w:t>1.1. Предоставление проектной, исполнительной, эксплуатационной документации на обследуемые участки газопровода.</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Проектная, исполнительная и эксплуатационная документация</w:t>
            </w:r>
            <w:bookmarkStart w:id="0" w:name="_GoBack"/>
            <w:bookmarkEnd w:id="0"/>
          </w:p>
        </w:tc>
        <w:tc>
          <w:tcPr>
            <w:tcW w:w="993"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6F03AA" w:rsidRDefault="006F03AA" w:rsidP="00204CE3">
            <w:pPr>
              <w:jc w:val="center"/>
              <w:rPr>
                <w:sz w:val="26"/>
                <w:szCs w:val="26"/>
              </w:rPr>
            </w:pPr>
            <w:r w:rsidRPr="006F03AA">
              <w:rPr>
                <w:sz w:val="26"/>
                <w:szCs w:val="26"/>
              </w:rPr>
              <w:t>+</w:t>
            </w:r>
          </w:p>
          <w:p w:rsidR="00EA06CE" w:rsidRPr="006F03AA" w:rsidRDefault="00EA06CE" w:rsidP="00204CE3">
            <w:pPr>
              <w:jc w:val="center"/>
              <w:rPr>
                <w:sz w:val="26"/>
                <w:szCs w:val="26"/>
              </w:rPr>
            </w:pPr>
            <w:r>
              <w:rPr>
                <w:sz w:val="26"/>
                <w:szCs w:val="26"/>
              </w:rPr>
              <w:t>(при наличии)</w:t>
            </w:r>
          </w:p>
        </w:tc>
      </w:tr>
      <w:tr w:rsidR="006F03AA" w:rsidRPr="006F03AA" w:rsidTr="006F03AA">
        <w:trPr>
          <w:trHeight w:val="517"/>
        </w:trPr>
        <w:tc>
          <w:tcPr>
            <w:tcW w:w="5075" w:type="dxa"/>
            <w:tcBorders>
              <w:top w:val="single" w:sz="4" w:space="0" w:color="000000"/>
              <w:left w:val="single" w:sz="4" w:space="0" w:color="000000"/>
              <w:bottom w:val="single" w:sz="4" w:space="0" w:color="000000"/>
            </w:tcBorders>
          </w:tcPr>
          <w:p w:rsidR="006F03AA" w:rsidRPr="006F03AA" w:rsidRDefault="006F03AA" w:rsidP="00204CE3">
            <w:pPr>
              <w:snapToGrid w:val="0"/>
              <w:rPr>
                <w:sz w:val="26"/>
                <w:szCs w:val="26"/>
              </w:rPr>
            </w:pPr>
            <w:r w:rsidRPr="006F03AA">
              <w:rPr>
                <w:sz w:val="26"/>
                <w:szCs w:val="26"/>
              </w:rPr>
              <w:t>1.2. Подготовка схемы газопровода на период обследования.</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Схема газопровода</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17"/>
        </w:trPr>
        <w:tc>
          <w:tcPr>
            <w:tcW w:w="5075" w:type="dxa"/>
            <w:tcBorders>
              <w:top w:val="single" w:sz="4" w:space="0" w:color="000000"/>
              <w:left w:val="single" w:sz="4" w:space="0" w:color="000000"/>
              <w:bottom w:val="single" w:sz="4" w:space="0" w:color="000000"/>
            </w:tcBorders>
            <w:vAlign w:val="center"/>
          </w:tcPr>
          <w:p w:rsidR="006F03AA" w:rsidRPr="006F03AA" w:rsidRDefault="006F03AA" w:rsidP="00204CE3">
            <w:pPr>
              <w:snapToGrid w:val="0"/>
              <w:rPr>
                <w:sz w:val="26"/>
                <w:szCs w:val="26"/>
              </w:rPr>
            </w:pPr>
            <w:r w:rsidRPr="006F03AA">
              <w:rPr>
                <w:sz w:val="26"/>
                <w:szCs w:val="26"/>
              </w:rPr>
              <w:t>1.3. Оформление краткой характеристики обследуемых участков газопровода. Оформление акта.</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Акт анализа технической документации Приложение «А» СТО Газпром газораспределение 2.13-2016</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17"/>
        </w:trPr>
        <w:tc>
          <w:tcPr>
            <w:tcW w:w="9611" w:type="dxa"/>
            <w:gridSpan w:val="4"/>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snapToGrid w:val="0"/>
              <w:rPr>
                <w:b/>
                <w:sz w:val="26"/>
                <w:szCs w:val="26"/>
                <w:u w:val="single"/>
              </w:rPr>
            </w:pPr>
            <w:r w:rsidRPr="006F03AA">
              <w:rPr>
                <w:b/>
                <w:sz w:val="26"/>
                <w:szCs w:val="26"/>
                <w:u w:val="single"/>
              </w:rPr>
              <w:t>2. Техническое обследование газопровода</w:t>
            </w:r>
          </w:p>
        </w:tc>
      </w:tr>
      <w:tr w:rsidR="006F03AA" w:rsidRPr="006F03AA" w:rsidTr="006F03AA">
        <w:trPr>
          <w:trHeight w:val="517"/>
        </w:trPr>
        <w:tc>
          <w:tcPr>
            <w:tcW w:w="5075" w:type="dxa"/>
            <w:tcBorders>
              <w:top w:val="single" w:sz="4" w:space="0" w:color="000000"/>
              <w:left w:val="single" w:sz="4" w:space="0" w:color="000000"/>
              <w:bottom w:val="single" w:sz="4" w:space="0" w:color="000000"/>
            </w:tcBorders>
          </w:tcPr>
          <w:p w:rsidR="006F03AA" w:rsidRPr="006F03AA" w:rsidRDefault="006F03AA" w:rsidP="00204CE3">
            <w:pPr>
              <w:snapToGrid w:val="0"/>
              <w:rPr>
                <w:sz w:val="26"/>
                <w:szCs w:val="26"/>
              </w:rPr>
            </w:pPr>
            <w:r w:rsidRPr="006F03AA">
              <w:rPr>
                <w:sz w:val="26"/>
                <w:szCs w:val="26"/>
              </w:rPr>
              <w:lastRenderedPageBreak/>
              <w:t>2.1. Обследование береговых участков подводного перехода. Визуальный осмотр трассы. Проверка соответствия фактического положения береговых участков подводного перехода проектной документации. Определение мест утечки газа. Определение мест повреждения защитного (изоляционного) покрытия. Анализ данных о техническом состоянии береговых участков подводного перехода. Назначение дополнительных видов контроля, в том числе обследование подводного перехода в шурфах (при необходимости). Оформление акта.</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Акт обследования береговых участков подводного перехода Приложение «В» СТО Газпром газораспределение 2.13-2016</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79"/>
        </w:trPr>
        <w:tc>
          <w:tcPr>
            <w:tcW w:w="5075" w:type="dxa"/>
            <w:tcBorders>
              <w:top w:val="single" w:sz="4" w:space="0" w:color="000000"/>
              <w:left w:val="single" w:sz="4" w:space="0" w:color="000000"/>
              <w:bottom w:val="single" w:sz="4" w:space="0" w:color="000000"/>
            </w:tcBorders>
          </w:tcPr>
          <w:p w:rsidR="006F03AA" w:rsidRPr="006F03AA" w:rsidRDefault="006F03AA" w:rsidP="00204CE3">
            <w:pPr>
              <w:snapToGrid w:val="0"/>
              <w:rPr>
                <w:sz w:val="26"/>
                <w:szCs w:val="26"/>
              </w:rPr>
            </w:pPr>
            <w:r w:rsidRPr="006F03AA">
              <w:rPr>
                <w:sz w:val="26"/>
                <w:szCs w:val="26"/>
              </w:rPr>
              <w:t>2.2. Обследование русловых участков подводного перехода. Проверка соответствия фактического положения подводного перехода проектной документации. Определение мест повреждения защитного (изоляционного) покрытия. Определение мест утечки газа. Определение оголенных, провисающих (всплывающих) участков. Определение состояния балластировки. Определение посторонних предметов на дне водной преграды. Определение глубины, рельефа дна водной преграды. Оформление акта.</w:t>
            </w:r>
          </w:p>
        </w:tc>
        <w:tc>
          <w:tcPr>
            <w:tcW w:w="2268"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jc w:val="center"/>
              <w:rPr>
                <w:sz w:val="26"/>
                <w:szCs w:val="26"/>
              </w:rPr>
            </w:pPr>
          </w:p>
          <w:p w:rsidR="006F03AA" w:rsidRPr="006F03AA" w:rsidRDefault="006F03AA" w:rsidP="00204CE3">
            <w:pPr>
              <w:jc w:val="center"/>
              <w:rPr>
                <w:sz w:val="26"/>
                <w:szCs w:val="26"/>
              </w:rPr>
            </w:pPr>
          </w:p>
          <w:p w:rsidR="006F03AA" w:rsidRPr="006F03AA" w:rsidRDefault="006F03AA" w:rsidP="00204CE3">
            <w:pPr>
              <w:jc w:val="center"/>
              <w:rPr>
                <w:sz w:val="26"/>
                <w:szCs w:val="26"/>
              </w:rPr>
            </w:pPr>
            <w:r w:rsidRPr="006F03AA">
              <w:rPr>
                <w:sz w:val="26"/>
                <w:szCs w:val="26"/>
              </w:rPr>
              <w:t>Акт обследования руслового участка подводного перехода Приложение «Г» СТО Газпром газораспределение 2.13-2016</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p>
          <w:p w:rsidR="006F03AA" w:rsidRPr="006F03AA" w:rsidRDefault="006F03AA" w:rsidP="00204CE3">
            <w:pPr>
              <w:jc w:val="center"/>
              <w:rPr>
                <w:sz w:val="26"/>
                <w:szCs w:val="26"/>
              </w:rPr>
            </w:pPr>
          </w:p>
          <w:p w:rsidR="006F03AA" w:rsidRPr="006F03AA" w:rsidRDefault="006F03AA" w:rsidP="00204CE3">
            <w:pPr>
              <w:jc w:val="center"/>
              <w:rPr>
                <w:sz w:val="26"/>
                <w:szCs w:val="26"/>
              </w:rPr>
            </w:pPr>
          </w:p>
          <w:p w:rsidR="006F03AA" w:rsidRPr="006F03AA" w:rsidRDefault="006F03AA" w:rsidP="00204CE3">
            <w:pPr>
              <w:jc w:val="center"/>
              <w:rPr>
                <w:sz w:val="26"/>
                <w:szCs w:val="26"/>
              </w:rPr>
            </w:pPr>
          </w:p>
          <w:p w:rsidR="006F03AA" w:rsidRPr="006F03AA" w:rsidRDefault="006F03AA" w:rsidP="00204CE3">
            <w:pPr>
              <w:jc w:val="center"/>
              <w:rPr>
                <w:sz w:val="26"/>
                <w:szCs w:val="26"/>
              </w:rPr>
            </w:pPr>
          </w:p>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17"/>
        </w:trPr>
        <w:tc>
          <w:tcPr>
            <w:tcW w:w="5075" w:type="dxa"/>
            <w:tcBorders>
              <w:top w:val="single" w:sz="4" w:space="0" w:color="000000"/>
              <w:left w:val="single" w:sz="4" w:space="0" w:color="000000"/>
              <w:bottom w:val="single" w:sz="4" w:space="0" w:color="000000"/>
            </w:tcBorders>
            <w:vAlign w:val="center"/>
          </w:tcPr>
          <w:p w:rsidR="006F03AA" w:rsidRPr="006F03AA" w:rsidRDefault="006F03AA" w:rsidP="00204CE3">
            <w:pPr>
              <w:snapToGrid w:val="0"/>
              <w:rPr>
                <w:sz w:val="26"/>
                <w:szCs w:val="26"/>
              </w:rPr>
            </w:pPr>
            <w:r w:rsidRPr="006F03AA">
              <w:rPr>
                <w:sz w:val="26"/>
                <w:szCs w:val="26"/>
              </w:rPr>
              <w:t xml:space="preserve">2.3. Приборно-водолазное обследование подводного перехода. Оценка состояния защитного (изоляционного) на оголенных, провисающих (всплывающих) участках. Измерение толщины стенки трубы на оголенных, провисающих (всплывающих) участках. Уточнение мест утечек газа на русловом участке подводного перехода (по наличию пузырьков газа).  Фиксация, фотоаппаратом подводной съёмки, мест оголений, провисов, утечек газа. Оформление акта. </w:t>
            </w:r>
          </w:p>
        </w:tc>
        <w:tc>
          <w:tcPr>
            <w:tcW w:w="2268"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jc w:val="center"/>
              <w:rPr>
                <w:sz w:val="26"/>
                <w:szCs w:val="26"/>
              </w:rPr>
            </w:pPr>
            <w:r w:rsidRPr="006F03AA">
              <w:rPr>
                <w:sz w:val="26"/>
                <w:szCs w:val="26"/>
              </w:rPr>
              <w:t>Акт по результатам приборно-водолазного обследования подводного перехода Приложение «Д» СТО Газпром газораспределение 2.13-2016</w:t>
            </w:r>
          </w:p>
          <w:p w:rsidR="006F03AA" w:rsidRPr="006F03AA" w:rsidRDefault="006F03AA" w:rsidP="00204CE3">
            <w:pPr>
              <w:jc w:val="center"/>
              <w:rPr>
                <w:sz w:val="26"/>
                <w:szCs w:val="26"/>
              </w:rPr>
            </w:pPr>
            <w:r w:rsidRPr="006F03AA">
              <w:rPr>
                <w:sz w:val="26"/>
                <w:szCs w:val="26"/>
              </w:rPr>
              <w:t>Фотоматериалы</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17"/>
        </w:trPr>
        <w:tc>
          <w:tcPr>
            <w:tcW w:w="9611" w:type="dxa"/>
            <w:gridSpan w:val="4"/>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snapToGrid w:val="0"/>
              <w:rPr>
                <w:b/>
                <w:sz w:val="26"/>
                <w:szCs w:val="26"/>
                <w:u w:val="single"/>
              </w:rPr>
            </w:pPr>
            <w:r w:rsidRPr="006F03AA">
              <w:rPr>
                <w:b/>
                <w:sz w:val="26"/>
                <w:szCs w:val="26"/>
                <w:u w:val="single"/>
              </w:rPr>
              <w:t xml:space="preserve">3. Оформление и передача Заказчику технического отчёта </w:t>
            </w:r>
          </w:p>
        </w:tc>
      </w:tr>
      <w:tr w:rsidR="006F03AA" w:rsidRPr="006F03AA" w:rsidTr="006F03AA">
        <w:trPr>
          <w:trHeight w:val="3032"/>
        </w:trPr>
        <w:tc>
          <w:tcPr>
            <w:tcW w:w="5075" w:type="dxa"/>
            <w:tcBorders>
              <w:top w:val="single" w:sz="4" w:space="0" w:color="000000"/>
              <w:left w:val="single" w:sz="4" w:space="0" w:color="000000"/>
              <w:bottom w:val="single" w:sz="4" w:space="0" w:color="000000"/>
            </w:tcBorders>
            <w:vAlign w:val="center"/>
          </w:tcPr>
          <w:p w:rsidR="006F03AA" w:rsidRPr="006F03AA" w:rsidRDefault="006F03AA" w:rsidP="00204CE3">
            <w:pPr>
              <w:snapToGrid w:val="0"/>
              <w:rPr>
                <w:sz w:val="26"/>
                <w:szCs w:val="26"/>
              </w:rPr>
            </w:pPr>
            <w:r w:rsidRPr="006F03AA">
              <w:rPr>
                <w:sz w:val="26"/>
                <w:szCs w:val="26"/>
              </w:rPr>
              <w:t>3.1. Оформление и согласование с уполномоченными представителями Заказчика проекта технического отчёта в части проверки соответствия наименования и протяжённости, включенных в отчёт участков газопровода, номенклатуры, объёма и сроков выполнения мероприятий (при их наличии) по обеспечению безопасной эксплуатации газопроводов.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657D43">
            <w:pPr>
              <w:jc w:val="center"/>
              <w:rPr>
                <w:sz w:val="26"/>
                <w:szCs w:val="26"/>
              </w:rPr>
            </w:pPr>
            <w:r w:rsidRPr="006F03AA">
              <w:rPr>
                <w:sz w:val="26"/>
                <w:szCs w:val="26"/>
              </w:rPr>
              <w:t>Проект технического отчета. Топографический план перехода по результатам обследования. Продольный профиль дна и газопровода в створе перехода.</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517"/>
        </w:trPr>
        <w:tc>
          <w:tcPr>
            <w:tcW w:w="5075" w:type="dxa"/>
            <w:tcBorders>
              <w:top w:val="single" w:sz="4" w:space="0" w:color="000000"/>
              <w:left w:val="single" w:sz="4" w:space="0" w:color="000000"/>
              <w:bottom w:val="single" w:sz="4" w:space="0" w:color="000000"/>
            </w:tcBorders>
            <w:vAlign w:val="center"/>
          </w:tcPr>
          <w:p w:rsidR="006F03AA" w:rsidRPr="006F03AA" w:rsidRDefault="006F03AA" w:rsidP="00204CE3">
            <w:pPr>
              <w:snapToGrid w:val="0"/>
              <w:rPr>
                <w:sz w:val="26"/>
                <w:szCs w:val="26"/>
              </w:rPr>
            </w:pPr>
            <w:r w:rsidRPr="006F03AA">
              <w:rPr>
                <w:sz w:val="26"/>
                <w:szCs w:val="26"/>
              </w:rPr>
              <w:lastRenderedPageBreak/>
              <w:t>3.2. На основании проекта технического отчета оформление акта технического обследования подземного перехода.</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Акт технического обследования подводного перехода Приложение «Ж» СТО Газпром газораспределение 2.13-2016</w:t>
            </w:r>
          </w:p>
        </w:tc>
        <w:tc>
          <w:tcPr>
            <w:tcW w:w="993" w:type="dxa"/>
            <w:tcBorders>
              <w:top w:val="single" w:sz="4" w:space="0" w:color="000000"/>
              <w:left w:val="single" w:sz="4" w:space="0" w:color="000000"/>
              <w:bottom w:val="single" w:sz="4" w:space="0" w:color="000000"/>
              <w:right w:val="single" w:sz="4" w:space="0" w:color="000000"/>
            </w:tcBorders>
          </w:tcPr>
          <w:p w:rsidR="006F03AA" w:rsidRPr="006F03AA" w:rsidRDefault="006F03AA" w:rsidP="006F03AA">
            <w:pPr>
              <w:jc w:val="center"/>
              <w:rPr>
                <w:sz w:val="26"/>
                <w:szCs w:val="26"/>
              </w:rPr>
            </w:pPr>
          </w:p>
          <w:p w:rsidR="006F03AA" w:rsidRPr="006F03AA" w:rsidRDefault="006F03AA" w:rsidP="006F03AA">
            <w:pPr>
              <w:jc w:val="center"/>
              <w:rPr>
                <w:sz w:val="26"/>
                <w:szCs w:val="26"/>
              </w:rPr>
            </w:pPr>
          </w:p>
          <w:p w:rsidR="006F03AA" w:rsidRPr="006F03AA" w:rsidRDefault="006F03AA" w:rsidP="006F03AA">
            <w:pPr>
              <w:jc w:val="center"/>
              <w:rPr>
                <w:sz w:val="26"/>
                <w:szCs w:val="26"/>
              </w:rPr>
            </w:pPr>
          </w:p>
          <w:p w:rsidR="006F03AA" w:rsidRPr="006F03AA" w:rsidRDefault="006F03AA" w:rsidP="006F03AA">
            <w:pPr>
              <w:jc w:val="center"/>
              <w:rPr>
                <w:sz w:val="26"/>
                <w:szCs w:val="26"/>
              </w:rPr>
            </w:pPr>
          </w:p>
          <w:p w:rsidR="006F03AA" w:rsidRPr="006F03AA" w:rsidRDefault="006F03AA" w:rsidP="006F03AA">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r w:rsidR="006F03AA" w:rsidRPr="006F03AA" w:rsidTr="006F03AA">
        <w:trPr>
          <w:trHeight w:val="923"/>
        </w:trPr>
        <w:tc>
          <w:tcPr>
            <w:tcW w:w="5075" w:type="dxa"/>
            <w:tcBorders>
              <w:top w:val="single" w:sz="4" w:space="0" w:color="000000"/>
              <w:left w:val="single" w:sz="4" w:space="0" w:color="000000"/>
              <w:bottom w:val="single" w:sz="4" w:space="0" w:color="000000"/>
            </w:tcBorders>
          </w:tcPr>
          <w:p w:rsidR="006F03AA" w:rsidRPr="006F03AA" w:rsidRDefault="006F03AA" w:rsidP="00204CE3">
            <w:pPr>
              <w:snapToGrid w:val="0"/>
              <w:rPr>
                <w:sz w:val="26"/>
                <w:szCs w:val="26"/>
              </w:rPr>
            </w:pPr>
            <w:r w:rsidRPr="006F03AA">
              <w:rPr>
                <w:sz w:val="26"/>
                <w:szCs w:val="26"/>
              </w:rPr>
              <w:t xml:space="preserve">3.3 Передача Заказчику технического отчёта, с предоставлением видео и фото материалов о техническом состоянии подводного перехода газопровода.  </w:t>
            </w:r>
          </w:p>
        </w:tc>
        <w:tc>
          <w:tcPr>
            <w:tcW w:w="2268"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Технический отчет о приборно-водолазном обследовании  газопровода</w:t>
            </w:r>
          </w:p>
        </w:tc>
        <w:tc>
          <w:tcPr>
            <w:tcW w:w="993" w:type="dxa"/>
            <w:tcBorders>
              <w:top w:val="single" w:sz="4" w:space="0" w:color="000000"/>
              <w:left w:val="single" w:sz="4" w:space="0" w:color="000000"/>
              <w:bottom w:val="single" w:sz="4" w:space="0" w:color="000000"/>
              <w:right w:val="single" w:sz="4" w:space="0" w:color="000000"/>
            </w:tcBorders>
            <w:vAlign w:val="center"/>
          </w:tcPr>
          <w:p w:rsidR="006F03AA" w:rsidRPr="006F03AA" w:rsidRDefault="006F03AA" w:rsidP="00204CE3">
            <w:pPr>
              <w:jc w:val="center"/>
              <w:rPr>
                <w:sz w:val="26"/>
                <w:szCs w:val="26"/>
              </w:rPr>
            </w:pPr>
            <w:r w:rsidRPr="006F03AA">
              <w:rPr>
                <w:sz w:val="26"/>
                <w:szCs w:val="26"/>
              </w:rPr>
              <w:t>+</w:t>
            </w:r>
          </w:p>
        </w:tc>
        <w:tc>
          <w:tcPr>
            <w:tcW w:w="1275" w:type="dxa"/>
            <w:tcBorders>
              <w:top w:val="single" w:sz="4" w:space="0" w:color="000000"/>
              <w:left w:val="single" w:sz="4" w:space="0" w:color="000000"/>
              <w:bottom w:val="single" w:sz="4" w:space="0" w:color="000000"/>
              <w:right w:val="single" w:sz="4" w:space="0" w:color="000000"/>
            </w:tcBorders>
          </w:tcPr>
          <w:p w:rsidR="006F03AA" w:rsidRPr="006F03AA" w:rsidRDefault="006F03AA" w:rsidP="00204CE3">
            <w:pPr>
              <w:rPr>
                <w:sz w:val="26"/>
                <w:szCs w:val="26"/>
              </w:rPr>
            </w:pPr>
          </w:p>
        </w:tc>
      </w:tr>
    </w:tbl>
    <w:p w:rsidR="005F415E" w:rsidRPr="006F03AA" w:rsidRDefault="005F415E" w:rsidP="00101EFD">
      <w:pPr>
        <w:ind w:firstLine="709"/>
        <w:contextualSpacing/>
        <w:rPr>
          <w:b/>
          <w:sz w:val="26"/>
          <w:szCs w:val="26"/>
        </w:rPr>
      </w:pPr>
    </w:p>
    <w:p w:rsidR="006F03AA" w:rsidRDefault="00657D43" w:rsidP="00595DBC">
      <w:pPr>
        <w:suppressAutoHyphens/>
        <w:jc w:val="center"/>
        <w:rPr>
          <w:sz w:val="26"/>
          <w:szCs w:val="26"/>
        </w:rPr>
      </w:pPr>
      <w:r>
        <w:rPr>
          <w:b/>
          <w:sz w:val="26"/>
          <w:szCs w:val="26"/>
        </w:rPr>
        <w:t>7</w:t>
      </w:r>
      <w:r w:rsidR="00595DBC">
        <w:rPr>
          <w:b/>
          <w:sz w:val="26"/>
          <w:szCs w:val="26"/>
        </w:rPr>
        <w:t xml:space="preserve">. </w:t>
      </w:r>
      <w:r w:rsidR="006F03AA" w:rsidRPr="00595DBC">
        <w:rPr>
          <w:b/>
          <w:sz w:val="26"/>
          <w:szCs w:val="26"/>
        </w:rPr>
        <w:t xml:space="preserve">Требования к качеству оказываемых услуг </w:t>
      </w:r>
      <w:r w:rsidR="006F03AA" w:rsidRPr="00595DBC">
        <w:rPr>
          <w:sz w:val="26"/>
          <w:szCs w:val="26"/>
        </w:rPr>
        <w:t>(наличие сертификатов, требовани</w:t>
      </w:r>
      <w:r w:rsidR="00595DBC">
        <w:rPr>
          <w:sz w:val="26"/>
          <w:szCs w:val="26"/>
        </w:rPr>
        <w:t>я по гарантийному сроку и т.д.)</w:t>
      </w:r>
    </w:p>
    <w:p w:rsidR="00595DBC" w:rsidRPr="00595DBC" w:rsidRDefault="00595DBC" w:rsidP="00595DBC">
      <w:pPr>
        <w:suppressAutoHyphens/>
        <w:jc w:val="both"/>
        <w:rPr>
          <w:sz w:val="26"/>
          <w:szCs w:val="26"/>
        </w:rPr>
      </w:pPr>
    </w:p>
    <w:p w:rsidR="006F03AA" w:rsidRPr="006F03AA" w:rsidRDefault="006F03AA" w:rsidP="00657D43">
      <w:pPr>
        <w:ind w:firstLine="708"/>
        <w:jc w:val="both"/>
        <w:rPr>
          <w:sz w:val="26"/>
          <w:szCs w:val="26"/>
        </w:rPr>
      </w:pPr>
      <w:r w:rsidRPr="006F03AA">
        <w:rPr>
          <w:bCs/>
          <w:sz w:val="26"/>
          <w:szCs w:val="26"/>
        </w:rPr>
        <w:t>Качество оказываемых услуг должно соответствовать нормативной документации, регламентирующей деятельность по приборно-водолазному обследованию подводных переходов газопроводов. Срок гарантии качества выполненных работ/услуг в соответствии с законодательством РФ 24 месяца.</w:t>
      </w:r>
    </w:p>
    <w:p w:rsidR="006F03AA" w:rsidRPr="006F03AA" w:rsidRDefault="006F03AA" w:rsidP="006F03AA">
      <w:pPr>
        <w:jc w:val="both"/>
        <w:rPr>
          <w:b/>
          <w:sz w:val="26"/>
          <w:szCs w:val="26"/>
        </w:rPr>
      </w:pPr>
    </w:p>
    <w:p w:rsidR="006F03AA" w:rsidRDefault="00657D43" w:rsidP="00595DBC">
      <w:pPr>
        <w:suppressAutoHyphens/>
        <w:jc w:val="center"/>
        <w:rPr>
          <w:b/>
          <w:sz w:val="26"/>
          <w:szCs w:val="26"/>
        </w:rPr>
      </w:pPr>
      <w:r>
        <w:rPr>
          <w:b/>
          <w:sz w:val="26"/>
          <w:szCs w:val="26"/>
        </w:rPr>
        <w:t>8</w:t>
      </w:r>
      <w:r w:rsidR="00595DBC">
        <w:rPr>
          <w:b/>
          <w:sz w:val="26"/>
          <w:szCs w:val="26"/>
        </w:rPr>
        <w:t xml:space="preserve">. </w:t>
      </w:r>
      <w:r w:rsidR="006F03AA" w:rsidRPr="006F03AA">
        <w:rPr>
          <w:b/>
          <w:sz w:val="26"/>
          <w:szCs w:val="26"/>
        </w:rPr>
        <w:t>Пе</w:t>
      </w:r>
      <w:r w:rsidR="00595DBC">
        <w:rPr>
          <w:b/>
          <w:sz w:val="26"/>
          <w:szCs w:val="26"/>
        </w:rPr>
        <w:t>речень нормативной документации</w:t>
      </w:r>
    </w:p>
    <w:p w:rsidR="00595DBC" w:rsidRPr="006F03AA" w:rsidRDefault="00595DBC" w:rsidP="00595DBC">
      <w:pPr>
        <w:suppressAutoHyphens/>
        <w:jc w:val="both"/>
        <w:rPr>
          <w:sz w:val="26"/>
          <w:szCs w:val="26"/>
        </w:rPr>
      </w:pPr>
    </w:p>
    <w:p w:rsidR="006F03AA" w:rsidRPr="006F03AA" w:rsidRDefault="006F03AA" w:rsidP="006F03AA">
      <w:pPr>
        <w:pStyle w:val="3a"/>
        <w:ind w:left="0"/>
        <w:jc w:val="both"/>
        <w:rPr>
          <w:sz w:val="26"/>
          <w:szCs w:val="26"/>
        </w:rPr>
      </w:pPr>
      <w:r w:rsidRPr="006F03AA">
        <w:rPr>
          <w:bCs/>
          <w:sz w:val="26"/>
          <w:szCs w:val="26"/>
        </w:rPr>
        <w:t xml:space="preserve">- Федеральный закон от 21.07.1997 г. №116-ФЗ «О промышленной безопасности опасных производственных объектов»; </w:t>
      </w:r>
    </w:p>
    <w:p w:rsidR="006F03AA" w:rsidRPr="006F03AA" w:rsidRDefault="006F03AA" w:rsidP="006F03AA">
      <w:pPr>
        <w:pStyle w:val="3a"/>
        <w:ind w:left="0"/>
        <w:jc w:val="both"/>
        <w:rPr>
          <w:sz w:val="26"/>
          <w:szCs w:val="26"/>
        </w:rPr>
      </w:pPr>
      <w:r w:rsidRPr="006F03AA">
        <w:rPr>
          <w:bCs/>
          <w:sz w:val="26"/>
          <w:szCs w:val="26"/>
        </w:rPr>
        <w:t>- Технический регламент о безопасности сетей газораспределения и</w:t>
      </w:r>
      <w:r>
        <w:rPr>
          <w:bCs/>
          <w:sz w:val="26"/>
          <w:szCs w:val="26"/>
        </w:rPr>
        <w:t xml:space="preserve"> газопотребления, утвержденный </w:t>
      </w:r>
      <w:r w:rsidRPr="006F03AA">
        <w:rPr>
          <w:bCs/>
          <w:sz w:val="26"/>
          <w:szCs w:val="26"/>
        </w:rPr>
        <w:t>Постановлением Правительства РФ от 29.10.2010 г. № 870;</w:t>
      </w:r>
    </w:p>
    <w:p w:rsidR="006F03AA" w:rsidRPr="006F03AA" w:rsidRDefault="006F03AA" w:rsidP="006F03AA">
      <w:pPr>
        <w:pStyle w:val="3a"/>
        <w:ind w:left="0"/>
        <w:jc w:val="both"/>
        <w:rPr>
          <w:sz w:val="26"/>
          <w:szCs w:val="26"/>
        </w:rPr>
      </w:pPr>
      <w:r w:rsidRPr="006F03AA">
        <w:rPr>
          <w:bCs/>
          <w:sz w:val="26"/>
          <w:szCs w:val="26"/>
        </w:rPr>
        <w:t xml:space="preserve">- «Правила проведения экспертизы промышленной безопасности», утвержденные Приказом Ростехнадзора РФ от 20.10.2020 г. № 420; </w:t>
      </w:r>
    </w:p>
    <w:p w:rsidR="006F03AA" w:rsidRPr="006F03AA" w:rsidRDefault="006F03AA" w:rsidP="006F03AA">
      <w:pPr>
        <w:pStyle w:val="3a"/>
        <w:ind w:left="0"/>
        <w:jc w:val="both"/>
        <w:rPr>
          <w:sz w:val="26"/>
          <w:szCs w:val="26"/>
        </w:rPr>
      </w:pPr>
      <w:r w:rsidRPr="006F03AA">
        <w:rPr>
          <w:bCs/>
          <w:sz w:val="26"/>
          <w:szCs w:val="26"/>
        </w:rPr>
        <w:t>- Руководство по безопасности «Инструкция по техническому диагностированию подземных стальных газопроводов», утвержденное Приказом Ростехнадзора от 06.02.2017г. № 47;</w:t>
      </w:r>
    </w:p>
    <w:p w:rsidR="006F03AA" w:rsidRDefault="006F03AA" w:rsidP="006F03AA">
      <w:pPr>
        <w:pStyle w:val="aff8"/>
        <w:spacing w:after="0" w:line="240" w:lineRule="auto"/>
        <w:ind w:left="0"/>
        <w:jc w:val="both"/>
        <w:rPr>
          <w:rFonts w:ascii="Times New Roman" w:hAnsi="Times New Roman"/>
          <w:bCs/>
          <w:sz w:val="26"/>
          <w:szCs w:val="26"/>
        </w:rPr>
      </w:pPr>
      <w:r w:rsidRPr="006F03AA">
        <w:rPr>
          <w:rFonts w:ascii="Times New Roman" w:hAnsi="Times New Roman"/>
          <w:bCs/>
          <w:sz w:val="26"/>
          <w:szCs w:val="26"/>
        </w:rPr>
        <w:t>- ГОСТ Р 34741-2021 «Системы газораспределительные. Сети газораспределения природного газа.  Общие требования к эксплуатации. Эксплуатационная документация»;</w:t>
      </w:r>
    </w:p>
    <w:p w:rsidR="006F03AA" w:rsidRPr="006F03AA" w:rsidRDefault="006F03AA" w:rsidP="006F03AA">
      <w:pPr>
        <w:pStyle w:val="3a"/>
        <w:ind w:left="0"/>
        <w:jc w:val="both"/>
        <w:rPr>
          <w:sz w:val="26"/>
          <w:szCs w:val="26"/>
        </w:rPr>
      </w:pPr>
      <w:r w:rsidRPr="006F03AA">
        <w:rPr>
          <w:bCs/>
          <w:sz w:val="26"/>
          <w:szCs w:val="26"/>
        </w:rPr>
        <w:t>- СТО ГАЗПРОМ ГАЗОРАСПРЕДЕЛЕНИЕ 2.13 – 2016 «Контроль технического состояния участков газопроводов на переходах через водные преграды (судоходные и несудоходные), в том числе выполненные методом наклонно-направленного бурения» от 01.11.2016 г. №81-Р/42</w:t>
      </w:r>
    </w:p>
    <w:p w:rsidR="006F03AA" w:rsidRPr="006F03AA" w:rsidRDefault="006F03AA" w:rsidP="006F03AA">
      <w:pPr>
        <w:pStyle w:val="3a"/>
        <w:ind w:left="0"/>
        <w:jc w:val="both"/>
        <w:rPr>
          <w:bCs/>
          <w:sz w:val="26"/>
          <w:szCs w:val="26"/>
        </w:rPr>
      </w:pPr>
      <w:r w:rsidRPr="006F03AA">
        <w:rPr>
          <w:bCs/>
          <w:sz w:val="26"/>
          <w:szCs w:val="26"/>
        </w:rPr>
        <w:t xml:space="preserve">- Межотраслевые Правила по охране труда при проведении водолазных работ 2007 г. </w:t>
      </w:r>
    </w:p>
    <w:p w:rsidR="006F03AA" w:rsidRPr="006F03AA" w:rsidRDefault="006F03AA" w:rsidP="006F03AA">
      <w:pPr>
        <w:pStyle w:val="3a"/>
        <w:ind w:left="0"/>
        <w:jc w:val="both"/>
        <w:rPr>
          <w:bCs/>
          <w:sz w:val="26"/>
          <w:szCs w:val="26"/>
        </w:rPr>
      </w:pPr>
    </w:p>
    <w:p w:rsidR="008C2DCB" w:rsidRPr="006F03AA" w:rsidRDefault="008C2DCB" w:rsidP="00101EFD">
      <w:pPr>
        <w:ind w:firstLine="567"/>
        <w:jc w:val="both"/>
        <w:rPr>
          <w:sz w:val="26"/>
          <w:szCs w:val="26"/>
        </w:rPr>
      </w:pPr>
    </w:p>
    <w:p w:rsidR="000E419D" w:rsidRPr="006F03AA" w:rsidRDefault="000E419D" w:rsidP="00101EFD">
      <w:pPr>
        <w:ind w:firstLine="567"/>
        <w:jc w:val="both"/>
        <w:rPr>
          <w:sz w:val="26"/>
          <w:szCs w:val="26"/>
        </w:rPr>
      </w:pPr>
    </w:p>
    <w:p w:rsidR="000E419D" w:rsidRPr="006F03AA" w:rsidRDefault="000E419D" w:rsidP="00101EFD">
      <w:pPr>
        <w:ind w:firstLine="567"/>
        <w:jc w:val="both"/>
        <w:rPr>
          <w:sz w:val="26"/>
          <w:szCs w:val="26"/>
        </w:rPr>
      </w:pPr>
    </w:p>
    <w:p w:rsidR="000E419D" w:rsidRPr="006F03AA" w:rsidRDefault="000E419D" w:rsidP="00101EFD">
      <w:pPr>
        <w:ind w:firstLine="567"/>
        <w:jc w:val="both"/>
        <w:rPr>
          <w:sz w:val="26"/>
          <w:szCs w:val="26"/>
        </w:rPr>
      </w:pPr>
    </w:p>
    <w:p w:rsidR="000E419D" w:rsidRPr="006F03AA" w:rsidRDefault="000E419D" w:rsidP="000E419D">
      <w:pPr>
        <w:ind w:firstLine="567"/>
        <w:jc w:val="both"/>
        <w:rPr>
          <w:sz w:val="26"/>
          <w:szCs w:val="26"/>
        </w:rPr>
      </w:pPr>
      <w:r w:rsidRPr="006F03AA">
        <w:rPr>
          <w:sz w:val="26"/>
          <w:szCs w:val="26"/>
        </w:rPr>
        <w:t>Начальник Производственной службы</w:t>
      </w:r>
    </w:p>
    <w:p w:rsidR="000E419D" w:rsidRPr="006F03AA" w:rsidRDefault="000E419D" w:rsidP="000E419D">
      <w:pPr>
        <w:ind w:firstLine="567"/>
        <w:jc w:val="both"/>
        <w:rPr>
          <w:sz w:val="26"/>
          <w:szCs w:val="26"/>
        </w:rPr>
      </w:pPr>
      <w:r w:rsidRPr="006F03AA">
        <w:rPr>
          <w:sz w:val="26"/>
          <w:szCs w:val="26"/>
        </w:rPr>
        <w:t>ГУП «Луганскгаз»</w:t>
      </w:r>
      <w:r w:rsidRPr="006F03AA">
        <w:rPr>
          <w:sz w:val="26"/>
          <w:szCs w:val="26"/>
        </w:rPr>
        <w:tab/>
      </w:r>
      <w:r w:rsidRPr="006F03AA">
        <w:rPr>
          <w:sz w:val="26"/>
          <w:szCs w:val="26"/>
        </w:rPr>
        <w:tab/>
      </w:r>
      <w:r w:rsidRPr="006F03AA">
        <w:rPr>
          <w:sz w:val="26"/>
          <w:szCs w:val="26"/>
        </w:rPr>
        <w:tab/>
      </w:r>
      <w:r w:rsidRPr="006F03AA">
        <w:rPr>
          <w:sz w:val="26"/>
          <w:szCs w:val="26"/>
        </w:rPr>
        <w:tab/>
      </w:r>
      <w:r w:rsidRPr="006F03AA">
        <w:rPr>
          <w:sz w:val="26"/>
          <w:szCs w:val="26"/>
        </w:rPr>
        <w:tab/>
      </w:r>
      <w:r w:rsidRPr="006F03AA">
        <w:rPr>
          <w:sz w:val="26"/>
          <w:szCs w:val="26"/>
        </w:rPr>
        <w:tab/>
      </w:r>
      <w:r w:rsidRPr="006F03AA">
        <w:rPr>
          <w:sz w:val="26"/>
          <w:szCs w:val="26"/>
        </w:rPr>
        <w:tab/>
      </w:r>
      <w:r w:rsidRPr="006F03AA">
        <w:rPr>
          <w:sz w:val="26"/>
          <w:szCs w:val="26"/>
        </w:rPr>
        <w:tab/>
        <w:t>Н.Л. Иванкова</w:t>
      </w:r>
    </w:p>
    <w:sectPr w:rsidR="000E419D" w:rsidRPr="006F03AA" w:rsidSect="00657D43">
      <w:pgSz w:w="11907" w:h="16840"/>
      <w:pgMar w:top="426" w:right="1134" w:bottom="284" w:left="1134" w:header="72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B7F" w:rsidRDefault="00196B7F">
      <w:r>
        <w:separator/>
      </w:r>
    </w:p>
  </w:endnote>
  <w:endnote w:type="continuationSeparator" w:id="0">
    <w:p w:rsidR="00196B7F" w:rsidRDefault="0019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B7F" w:rsidRDefault="00196B7F">
      <w:r>
        <w:separator/>
      </w:r>
    </w:p>
  </w:footnote>
  <w:footnote w:type="continuationSeparator" w:id="0">
    <w:p w:rsidR="00196B7F" w:rsidRDefault="00196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293"/>
    <w:multiLevelType w:val="hybridMultilevel"/>
    <w:tmpl w:val="87DEF04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E230EE0"/>
    <w:multiLevelType w:val="hybridMultilevel"/>
    <w:tmpl w:val="CBD439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F3D387A"/>
    <w:multiLevelType w:val="hybridMultilevel"/>
    <w:tmpl w:val="1CEA97E8"/>
    <w:lvl w:ilvl="0" w:tplc="04190001">
      <w:start w:val="1"/>
      <w:numFmt w:val="bullet"/>
      <w:lvlText w:val=""/>
      <w:lvlJc w:val="left"/>
      <w:pPr>
        <w:tabs>
          <w:tab w:val="num" w:pos="720"/>
        </w:tabs>
        <w:ind w:left="720" w:hanging="360"/>
      </w:pPr>
      <w:rPr>
        <w:rFonts w:ascii="Symbol" w:hAnsi="Symbol" w:hint="default"/>
      </w:rPr>
    </w:lvl>
    <w:lvl w:ilvl="1" w:tplc="11B2581E">
      <w:start w:val="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52343"/>
    <w:multiLevelType w:val="hybridMultilevel"/>
    <w:tmpl w:val="34340558"/>
    <w:lvl w:ilvl="0" w:tplc="3EB0799E">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174A77"/>
    <w:multiLevelType w:val="hybridMultilevel"/>
    <w:tmpl w:val="DAD4A4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D685800"/>
    <w:multiLevelType w:val="hybridMultilevel"/>
    <w:tmpl w:val="1A048024"/>
    <w:lvl w:ilvl="0" w:tplc="7398F822">
      <w:start w:val="1"/>
      <w:numFmt w:val="decimal"/>
      <w:lvlText w:val="%1."/>
      <w:lvlJc w:val="left"/>
      <w:pPr>
        <w:tabs>
          <w:tab w:val="num" w:pos="900"/>
        </w:tabs>
        <w:ind w:left="900" w:hanging="360"/>
      </w:pPr>
      <w:rPr>
        <w:rFonts w:hint="default"/>
        <w:b w:val="0"/>
        <w:color w:val="auto"/>
        <w:sz w:val="28"/>
        <w:szCs w:val="28"/>
      </w:rPr>
    </w:lvl>
    <w:lvl w:ilvl="1" w:tplc="04190019">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6" w15:restartNumberingAfterBreak="0">
    <w:nsid w:val="22DA37ED"/>
    <w:multiLevelType w:val="hybridMultilevel"/>
    <w:tmpl w:val="F50EC61A"/>
    <w:lvl w:ilvl="0" w:tplc="01CC338C">
      <w:start w:val="7"/>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24F92606"/>
    <w:multiLevelType w:val="hybridMultilevel"/>
    <w:tmpl w:val="2722C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527BFB"/>
    <w:multiLevelType w:val="hybridMultilevel"/>
    <w:tmpl w:val="E836F5D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D51BA2"/>
    <w:multiLevelType w:val="hybridMultilevel"/>
    <w:tmpl w:val="8892C68C"/>
    <w:lvl w:ilvl="0" w:tplc="B22CC3F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C30424"/>
    <w:multiLevelType w:val="multilevel"/>
    <w:tmpl w:val="F73AFC7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96F66DB"/>
    <w:multiLevelType w:val="hybridMultilevel"/>
    <w:tmpl w:val="3D1A5B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5E7160"/>
    <w:multiLevelType w:val="multilevel"/>
    <w:tmpl w:val="8FB2017C"/>
    <w:lvl w:ilvl="0">
      <w:start w:val="1"/>
      <w:numFmt w:val="decimal"/>
      <w:pStyle w:val="a"/>
      <w:lvlText w:val="%1."/>
      <w:lvlJc w:val="center"/>
      <w:pPr>
        <w:tabs>
          <w:tab w:val="num" w:pos="279"/>
        </w:tabs>
        <w:ind w:left="279" w:hanging="279"/>
      </w:pPr>
      <w:rPr>
        <w:rFonts w:hint="default"/>
      </w:rPr>
    </w:lvl>
    <w:lvl w:ilvl="1">
      <w:start w:val="1"/>
      <w:numFmt w:val="decimal"/>
      <w:pStyle w:val="a0"/>
      <w:lvlText w:val="%1.%2."/>
      <w:lvlJc w:val="left"/>
      <w:pPr>
        <w:tabs>
          <w:tab w:val="num" w:pos="1702"/>
        </w:tabs>
        <w:ind w:left="1702" w:hanging="567"/>
      </w:pPr>
      <w:rPr>
        <w:rFonts w:hint="default"/>
      </w:rPr>
    </w:lvl>
    <w:lvl w:ilvl="2">
      <w:start w:val="1"/>
      <w:numFmt w:val="decimal"/>
      <w:pStyle w:val="a1"/>
      <w:lvlText w:val="%1.%2.%3."/>
      <w:lvlJc w:val="left"/>
      <w:pPr>
        <w:tabs>
          <w:tab w:val="num" w:pos="851"/>
        </w:tabs>
        <w:ind w:left="851" w:hanging="851"/>
      </w:pPr>
      <w:rPr>
        <w:rFonts w:hint="default"/>
        <w:spacing w:val="0"/>
        <w:sz w:val="28"/>
        <w:szCs w:val="28"/>
      </w:rPr>
    </w:lvl>
    <w:lvl w:ilvl="3">
      <w:start w:val="1"/>
      <w:numFmt w:val="decimal"/>
      <w:pStyle w:val="2"/>
      <w:lvlText w:val="%1.%2.%3.%4."/>
      <w:lvlJc w:val="left"/>
      <w:pPr>
        <w:tabs>
          <w:tab w:val="num" w:pos="2127"/>
        </w:tabs>
        <w:ind w:left="2127" w:hanging="567"/>
      </w:pPr>
      <w:rPr>
        <w:rFonts w:hint="default"/>
      </w:rPr>
    </w:lvl>
    <w:lvl w:ilvl="4">
      <w:start w:val="1"/>
      <w:numFmt w:val="russianLower"/>
      <w:pStyle w:val="3"/>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15:restartNumberingAfterBreak="0">
    <w:nsid w:val="4E5B4C6F"/>
    <w:multiLevelType w:val="hybridMultilevel"/>
    <w:tmpl w:val="53928BF6"/>
    <w:lvl w:ilvl="0" w:tplc="DF9AA898">
      <w:start w:val="1"/>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DC3A86"/>
    <w:multiLevelType w:val="hybridMultilevel"/>
    <w:tmpl w:val="3C54DC38"/>
    <w:lvl w:ilvl="0" w:tplc="7D46533A">
      <w:start w:val="10"/>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570513B8"/>
    <w:multiLevelType w:val="hybridMultilevel"/>
    <w:tmpl w:val="2722C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CE6BBD"/>
    <w:multiLevelType w:val="hybridMultilevel"/>
    <w:tmpl w:val="29C24B7A"/>
    <w:lvl w:ilvl="0" w:tplc="EEB073F6">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6CF70BC1"/>
    <w:multiLevelType w:val="multilevel"/>
    <w:tmpl w:val="A4F03A24"/>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2"/>
  </w:num>
  <w:num w:numId="3">
    <w:abstractNumId w:val="0"/>
  </w:num>
  <w:num w:numId="4">
    <w:abstractNumId w:val="10"/>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num>
  <w:num w:numId="9">
    <w:abstractNumId w:val="4"/>
  </w:num>
  <w:num w:numId="10">
    <w:abstractNumId w:val="11"/>
  </w:num>
  <w:num w:numId="11">
    <w:abstractNumId w:val="15"/>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7AB"/>
    <w:rsid w:val="0000075F"/>
    <w:rsid w:val="00001BA4"/>
    <w:rsid w:val="00003672"/>
    <w:rsid w:val="00003C5E"/>
    <w:rsid w:val="0000518B"/>
    <w:rsid w:val="00006682"/>
    <w:rsid w:val="00007305"/>
    <w:rsid w:val="00011718"/>
    <w:rsid w:val="00012BCA"/>
    <w:rsid w:val="00015B20"/>
    <w:rsid w:val="0002008A"/>
    <w:rsid w:val="00023379"/>
    <w:rsid w:val="00027596"/>
    <w:rsid w:val="00030017"/>
    <w:rsid w:val="00032EBF"/>
    <w:rsid w:val="00034F91"/>
    <w:rsid w:val="00037843"/>
    <w:rsid w:val="000406BD"/>
    <w:rsid w:val="000424F1"/>
    <w:rsid w:val="00042B34"/>
    <w:rsid w:val="00047264"/>
    <w:rsid w:val="00053ED8"/>
    <w:rsid w:val="0005520C"/>
    <w:rsid w:val="00055346"/>
    <w:rsid w:val="00060AA0"/>
    <w:rsid w:val="000613D4"/>
    <w:rsid w:val="00061B80"/>
    <w:rsid w:val="00064C8C"/>
    <w:rsid w:val="0006613D"/>
    <w:rsid w:val="00067745"/>
    <w:rsid w:val="00072C75"/>
    <w:rsid w:val="0007307E"/>
    <w:rsid w:val="000742C4"/>
    <w:rsid w:val="000744DE"/>
    <w:rsid w:val="00081E97"/>
    <w:rsid w:val="0008359D"/>
    <w:rsid w:val="00085E58"/>
    <w:rsid w:val="00087549"/>
    <w:rsid w:val="000909F2"/>
    <w:rsid w:val="00091AE5"/>
    <w:rsid w:val="00093405"/>
    <w:rsid w:val="00095B6C"/>
    <w:rsid w:val="00096C0C"/>
    <w:rsid w:val="000A2075"/>
    <w:rsid w:val="000A364E"/>
    <w:rsid w:val="000A3A0C"/>
    <w:rsid w:val="000A3ADC"/>
    <w:rsid w:val="000B3418"/>
    <w:rsid w:val="000B55DD"/>
    <w:rsid w:val="000B587B"/>
    <w:rsid w:val="000B666A"/>
    <w:rsid w:val="000B6BD4"/>
    <w:rsid w:val="000C04C3"/>
    <w:rsid w:val="000C118A"/>
    <w:rsid w:val="000C26FE"/>
    <w:rsid w:val="000C2728"/>
    <w:rsid w:val="000C3258"/>
    <w:rsid w:val="000C523D"/>
    <w:rsid w:val="000C5A4C"/>
    <w:rsid w:val="000C5AAA"/>
    <w:rsid w:val="000C7F02"/>
    <w:rsid w:val="000D1867"/>
    <w:rsid w:val="000D7D97"/>
    <w:rsid w:val="000E080F"/>
    <w:rsid w:val="000E1B1B"/>
    <w:rsid w:val="000E2A26"/>
    <w:rsid w:val="000E419D"/>
    <w:rsid w:val="000E5013"/>
    <w:rsid w:val="000E69D0"/>
    <w:rsid w:val="000F31C4"/>
    <w:rsid w:val="000F437B"/>
    <w:rsid w:val="00101EFD"/>
    <w:rsid w:val="001021D0"/>
    <w:rsid w:val="001040E5"/>
    <w:rsid w:val="001043C0"/>
    <w:rsid w:val="00105665"/>
    <w:rsid w:val="00107B73"/>
    <w:rsid w:val="001113B5"/>
    <w:rsid w:val="00115FFE"/>
    <w:rsid w:val="001169FB"/>
    <w:rsid w:val="00116A01"/>
    <w:rsid w:val="00121AFD"/>
    <w:rsid w:val="00122975"/>
    <w:rsid w:val="00123FD9"/>
    <w:rsid w:val="001317D1"/>
    <w:rsid w:val="00131E83"/>
    <w:rsid w:val="00135C88"/>
    <w:rsid w:val="001373FC"/>
    <w:rsid w:val="00140585"/>
    <w:rsid w:val="001408AC"/>
    <w:rsid w:val="00140A4F"/>
    <w:rsid w:val="0014181F"/>
    <w:rsid w:val="00143B07"/>
    <w:rsid w:val="00145A7F"/>
    <w:rsid w:val="0014682F"/>
    <w:rsid w:val="0015011E"/>
    <w:rsid w:val="00152F94"/>
    <w:rsid w:val="00156E18"/>
    <w:rsid w:val="00166179"/>
    <w:rsid w:val="00170DBB"/>
    <w:rsid w:val="00174EB2"/>
    <w:rsid w:val="00177A85"/>
    <w:rsid w:val="001805AB"/>
    <w:rsid w:val="0018273E"/>
    <w:rsid w:val="00183963"/>
    <w:rsid w:val="001869A9"/>
    <w:rsid w:val="001921EE"/>
    <w:rsid w:val="00192CAB"/>
    <w:rsid w:val="001947E6"/>
    <w:rsid w:val="00194C93"/>
    <w:rsid w:val="00196B7F"/>
    <w:rsid w:val="001A3AC1"/>
    <w:rsid w:val="001A3D75"/>
    <w:rsid w:val="001A4921"/>
    <w:rsid w:val="001A549B"/>
    <w:rsid w:val="001B4B43"/>
    <w:rsid w:val="001B7A30"/>
    <w:rsid w:val="001C25CB"/>
    <w:rsid w:val="001C34E1"/>
    <w:rsid w:val="001C44B2"/>
    <w:rsid w:val="001C5BD2"/>
    <w:rsid w:val="001C7557"/>
    <w:rsid w:val="001D0532"/>
    <w:rsid w:val="001D2D17"/>
    <w:rsid w:val="001D4F73"/>
    <w:rsid w:val="001D6158"/>
    <w:rsid w:val="001D6264"/>
    <w:rsid w:val="001D6AE8"/>
    <w:rsid w:val="001D6F44"/>
    <w:rsid w:val="001E1270"/>
    <w:rsid w:val="001E394E"/>
    <w:rsid w:val="001E3C6E"/>
    <w:rsid w:val="001E4791"/>
    <w:rsid w:val="001E4AC2"/>
    <w:rsid w:val="001E4C64"/>
    <w:rsid w:val="001E5C90"/>
    <w:rsid w:val="001E7158"/>
    <w:rsid w:val="001E7797"/>
    <w:rsid w:val="001E7D5B"/>
    <w:rsid w:val="001F2952"/>
    <w:rsid w:val="001F68D3"/>
    <w:rsid w:val="0020363C"/>
    <w:rsid w:val="002046E0"/>
    <w:rsid w:val="00206A25"/>
    <w:rsid w:val="00207424"/>
    <w:rsid w:val="00214108"/>
    <w:rsid w:val="00224CBC"/>
    <w:rsid w:val="002251D7"/>
    <w:rsid w:val="002252A2"/>
    <w:rsid w:val="00225C61"/>
    <w:rsid w:val="002274C4"/>
    <w:rsid w:val="00227D90"/>
    <w:rsid w:val="002334F0"/>
    <w:rsid w:val="002336FF"/>
    <w:rsid w:val="00233C67"/>
    <w:rsid w:val="002345C2"/>
    <w:rsid w:val="00241CD7"/>
    <w:rsid w:val="00244386"/>
    <w:rsid w:val="00250276"/>
    <w:rsid w:val="002511EC"/>
    <w:rsid w:val="00251A30"/>
    <w:rsid w:val="002545C2"/>
    <w:rsid w:val="002550B1"/>
    <w:rsid w:val="002554D8"/>
    <w:rsid w:val="00255F5C"/>
    <w:rsid w:val="002562B7"/>
    <w:rsid w:val="0026000D"/>
    <w:rsid w:val="00260B62"/>
    <w:rsid w:val="002617C6"/>
    <w:rsid w:val="0026388B"/>
    <w:rsid w:val="00263895"/>
    <w:rsid w:val="00263897"/>
    <w:rsid w:val="002669EF"/>
    <w:rsid w:val="0026750B"/>
    <w:rsid w:val="00270EDE"/>
    <w:rsid w:val="00271C0B"/>
    <w:rsid w:val="002727B1"/>
    <w:rsid w:val="0027291F"/>
    <w:rsid w:val="00272F13"/>
    <w:rsid w:val="00273D41"/>
    <w:rsid w:val="00273F12"/>
    <w:rsid w:val="002778FE"/>
    <w:rsid w:val="00281C2D"/>
    <w:rsid w:val="00282FA5"/>
    <w:rsid w:val="0028427D"/>
    <w:rsid w:val="00285611"/>
    <w:rsid w:val="002874F0"/>
    <w:rsid w:val="00287C76"/>
    <w:rsid w:val="00292889"/>
    <w:rsid w:val="00294507"/>
    <w:rsid w:val="00294C0B"/>
    <w:rsid w:val="00294D6A"/>
    <w:rsid w:val="00295620"/>
    <w:rsid w:val="00296A70"/>
    <w:rsid w:val="00296FEB"/>
    <w:rsid w:val="00297CA9"/>
    <w:rsid w:val="002A3918"/>
    <w:rsid w:val="002A3AE0"/>
    <w:rsid w:val="002A600E"/>
    <w:rsid w:val="002A7BA9"/>
    <w:rsid w:val="002A7C53"/>
    <w:rsid w:val="002B7742"/>
    <w:rsid w:val="002C3E46"/>
    <w:rsid w:val="002C551A"/>
    <w:rsid w:val="002D16BC"/>
    <w:rsid w:val="002D2912"/>
    <w:rsid w:val="002D34E9"/>
    <w:rsid w:val="002D37CB"/>
    <w:rsid w:val="002D3E7D"/>
    <w:rsid w:val="002D6691"/>
    <w:rsid w:val="002D69F2"/>
    <w:rsid w:val="002D6AB0"/>
    <w:rsid w:val="002E1C0B"/>
    <w:rsid w:val="002E4821"/>
    <w:rsid w:val="002E5A5F"/>
    <w:rsid w:val="002E667D"/>
    <w:rsid w:val="002E6A95"/>
    <w:rsid w:val="002E6BF1"/>
    <w:rsid w:val="002E759B"/>
    <w:rsid w:val="002F267C"/>
    <w:rsid w:val="002F2B3D"/>
    <w:rsid w:val="0030094B"/>
    <w:rsid w:val="00300C2B"/>
    <w:rsid w:val="00306A0F"/>
    <w:rsid w:val="00307BDA"/>
    <w:rsid w:val="0031735B"/>
    <w:rsid w:val="00320FF5"/>
    <w:rsid w:val="00321510"/>
    <w:rsid w:val="003321B8"/>
    <w:rsid w:val="0033267C"/>
    <w:rsid w:val="00332E45"/>
    <w:rsid w:val="00333098"/>
    <w:rsid w:val="00334D41"/>
    <w:rsid w:val="00334F34"/>
    <w:rsid w:val="003402DD"/>
    <w:rsid w:val="00341BCF"/>
    <w:rsid w:val="00344141"/>
    <w:rsid w:val="00345C0D"/>
    <w:rsid w:val="00346A03"/>
    <w:rsid w:val="00347F81"/>
    <w:rsid w:val="00354CAB"/>
    <w:rsid w:val="00357E17"/>
    <w:rsid w:val="003616D3"/>
    <w:rsid w:val="00361A36"/>
    <w:rsid w:val="00363EE2"/>
    <w:rsid w:val="00375AD9"/>
    <w:rsid w:val="00377B59"/>
    <w:rsid w:val="00381391"/>
    <w:rsid w:val="003846CE"/>
    <w:rsid w:val="003856FC"/>
    <w:rsid w:val="0039028E"/>
    <w:rsid w:val="00392E4F"/>
    <w:rsid w:val="00395E81"/>
    <w:rsid w:val="00396948"/>
    <w:rsid w:val="00397A16"/>
    <w:rsid w:val="00397E8C"/>
    <w:rsid w:val="003A0CBA"/>
    <w:rsid w:val="003A28D2"/>
    <w:rsid w:val="003A3285"/>
    <w:rsid w:val="003A3589"/>
    <w:rsid w:val="003A4C5C"/>
    <w:rsid w:val="003A5D46"/>
    <w:rsid w:val="003A6695"/>
    <w:rsid w:val="003A6A19"/>
    <w:rsid w:val="003B030E"/>
    <w:rsid w:val="003B0A2C"/>
    <w:rsid w:val="003B15F4"/>
    <w:rsid w:val="003B2927"/>
    <w:rsid w:val="003B3D7B"/>
    <w:rsid w:val="003B5AFA"/>
    <w:rsid w:val="003B5C21"/>
    <w:rsid w:val="003B6C9B"/>
    <w:rsid w:val="003C2C8D"/>
    <w:rsid w:val="003C3C18"/>
    <w:rsid w:val="003D062F"/>
    <w:rsid w:val="003D34E1"/>
    <w:rsid w:val="003D41BC"/>
    <w:rsid w:val="003D658B"/>
    <w:rsid w:val="003E12E1"/>
    <w:rsid w:val="003E301F"/>
    <w:rsid w:val="003E31EC"/>
    <w:rsid w:val="003E3BDA"/>
    <w:rsid w:val="003E4B1C"/>
    <w:rsid w:val="003E4DE9"/>
    <w:rsid w:val="003F2A2D"/>
    <w:rsid w:val="003F3BE2"/>
    <w:rsid w:val="003F6988"/>
    <w:rsid w:val="004005BA"/>
    <w:rsid w:val="00402460"/>
    <w:rsid w:val="00403461"/>
    <w:rsid w:val="004037BE"/>
    <w:rsid w:val="004039F5"/>
    <w:rsid w:val="004071AE"/>
    <w:rsid w:val="00407726"/>
    <w:rsid w:val="00412F45"/>
    <w:rsid w:val="00414527"/>
    <w:rsid w:val="004150BE"/>
    <w:rsid w:val="00423ECE"/>
    <w:rsid w:val="00423F0D"/>
    <w:rsid w:val="0042558F"/>
    <w:rsid w:val="00430DFF"/>
    <w:rsid w:val="00432893"/>
    <w:rsid w:val="00434E1F"/>
    <w:rsid w:val="0043531D"/>
    <w:rsid w:val="004363FB"/>
    <w:rsid w:val="00436A08"/>
    <w:rsid w:val="00441507"/>
    <w:rsid w:val="004440AF"/>
    <w:rsid w:val="00444F33"/>
    <w:rsid w:val="004457A4"/>
    <w:rsid w:val="0044765E"/>
    <w:rsid w:val="0045050D"/>
    <w:rsid w:val="004524FF"/>
    <w:rsid w:val="00453BD8"/>
    <w:rsid w:val="0047091A"/>
    <w:rsid w:val="0047106A"/>
    <w:rsid w:val="00472767"/>
    <w:rsid w:val="00474244"/>
    <w:rsid w:val="00474710"/>
    <w:rsid w:val="00474D33"/>
    <w:rsid w:val="004764DC"/>
    <w:rsid w:val="004773E0"/>
    <w:rsid w:val="00484451"/>
    <w:rsid w:val="00484B11"/>
    <w:rsid w:val="00484D1A"/>
    <w:rsid w:val="00487B6C"/>
    <w:rsid w:val="00490D62"/>
    <w:rsid w:val="00494971"/>
    <w:rsid w:val="00497ABD"/>
    <w:rsid w:val="00497AF5"/>
    <w:rsid w:val="004A1563"/>
    <w:rsid w:val="004A1D0C"/>
    <w:rsid w:val="004A3CF5"/>
    <w:rsid w:val="004A4455"/>
    <w:rsid w:val="004A75F8"/>
    <w:rsid w:val="004B07BA"/>
    <w:rsid w:val="004B1CE8"/>
    <w:rsid w:val="004B2FB3"/>
    <w:rsid w:val="004B4D58"/>
    <w:rsid w:val="004B70E1"/>
    <w:rsid w:val="004C06AC"/>
    <w:rsid w:val="004C22E9"/>
    <w:rsid w:val="004C4D9C"/>
    <w:rsid w:val="004C54B2"/>
    <w:rsid w:val="004D1CBC"/>
    <w:rsid w:val="004D3527"/>
    <w:rsid w:val="004D41A8"/>
    <w:rsid w:val="004D54FF"/>
    <w:rsid w:val="004D7D93"/>
    <w:rsid w:val="004E1213"/>
    <w:rsid w:val="004E1BC4"/>
    <w:rsid w:val="004E4EB7"/>
    <w:rsid w:val="004E5E09"/>
    <w:rsid w:val="004E7EFD"/>
    <w:rsid w:val="004F03DA"/>
    <w:rsid w:val="004F0680"/>
    <w:rsid w:val="004F2265"/>
    <w:rsid w:val="004F3403"/>
    <w:rsid w:val="004F4181"/>
    <w:rsid w:val="004F4B44"/>
    <w:rsid w:val="004F6655"/>
    <w:rsid w:val="004F70F7"/>
    <w:rsid w:val="004F71C6"/>
    <w:rsid w:val="004F742C"/>
    <w:rsid w:val="0050168D"/>
    <w:rsid w:val="00501E1E"/>
    <w:rsid w:val="0050306F"/>
    <w:rsid w:val="0050342F"/>
    <w:rsid w:val="005038FE"/>
    <w:rsid w:val="00504E80"/>
    <w:rsid w:val="00505A56"/>
    <w:rsid w:val="00506B80"/>
    <w:rsid w:val="00510618"/>
    <w:rsid w:val="00510C32"/>
    <w:rsid w:val="00512487"/>
    <w:rsid w:val="00512C35"/>
    <w:rsid w:val="00513585"/>
    <w:rsid w:val="00514D6E"/>
    <w:rsid w:val="005157EB"/>
    <w:rsid w:val="00515B90"/>
    <w:rsid w:val="00520B86"/>
    <w:rsid w:val="005243AD"/>
    <w:rsid w:val="00524B17"/>
    <w:rsid w:val="00526B6A"/>
    <w:rsid w:val="00527D34"/>
    <w:rsid w:val="0053036B"/>
    <w:rsid w:val="00530A95"/>
    <w:rsid w:val="0054070E"/>
    <w:rsid w:val="0054195E"/>
    <w:rsid w:val="00544290"/>
    <w:rsid w:val="00545AAB"/>
    <w:rsid w:val="0054687E"/>
    <w:rsid w:val="00550447"/>
    <w:rsid w:val="005505BF"/>
    <w:rsid w:val="00550BC5"/>
    <w:rsid w:val="00552EFC"/>
    <w:rsid w:val="005569B8"/>
    <w:rsid w:val="005574D4"/>
    <w:rsid w:val="0056065A"/>
    <w:rsid w:val="00562738"/>
    <w:rsid w:val="0056283B"/>
    <w:rsid w:val="00564DE4"/>
    <w:rsid w:val="00567783"/>
    <w:rsid w:val="00567CB0"/>
    <w:rsid w:val="005713E9"/>
    <w:rsid w:val="00571991"/>
    <w:rsid w:val="00575405"/>
    <w:rsid w:val="00575A18"/>
    <w:rsid w:val="00585383"/>
    <w:rsid w:val="00592D37"/>
    <w:rsid w:val="005936C1"/>
    <w:rsid w:val="00593A1F"/>
    <w:rsid w:val="00594234"/>
    <w:rsid w:val="00595499"/>
    <w:rsid w:val="00595DBC"/>
    <w:rsid w:val="0059697F"/>
    <w:rsid w:val="005972DA"/>
    <w:rsid w:val="005A04D7"/>
    <w:rsid w:val="005A066C"/>
    <w:rsid w:val="005A2EF6"/>
    <w:rsid w:val="005A4E36"/>
    <w:rsid w:val="005A789E"/>
    <w:rsid w:val="005B0F24"/>
    <w:rsid w:val="005B320C"/>
    <w:rsid w:val="005B4957"/>
    <w:rsid w:val="005B633B"/>
    <w:rsid w:val="005B68AE"/>
    <w:rsid w:val="005B7AE9"/>
    <w:rsid w:val="005B7BF3"/>
    <w:rsid w:val="005C10CD"/>
    <w:rsid w:val="005C12AA"/>
    <w:rsid w:val="005C1416"/>
    <w:rsid w:val="005C1550"/>
    <w:rsid w:val="005C1C34"/>
    <w:rsid w:val="005C28EE"/>
    <w:rsid w:val="005C2DF6"/>
    <w:rsid w:val="005C39FF"/>
    <w:rsid w:val="005C3E8C"/>
    <w:rsid w:val="005C453E"/>
    <w:rsid w:val="005C60CF"/>
    <w:rsid w:val="005C6F48"/>
    <w:rsid w:val="005C7343"/>
    <w:rsid w:val="005C7A73"/>
    <w:rsid w:val="005D0F7B"/>
    <w:rsid w:val="005D38DA"/>
    <w:rsid w:val="005D5E32"/>
    <w:rsid w:val="005D6554"/>
    <w:rsid w:val="005D6C70"/>
    <w:rsid w:val="005E0000"/>
    <w:rsid w:val="005E082A"/>
    <w:rsid w:val="005E1211"/>
    <w:rsid w:val="005E263D"/>
    <w:rsid w:val="005E332C"/>
    <w:rsid w:val="005F2AE8"/>
    <w:rsid w:val="005F382C"/>
    <w:rsid w:val="005F38CC"/>
    <w:rsid w:val="005F415E"/>
    <w:rsid w:val="005F691B"/>
    <w:rsid w:val="005F7137"/>
    <w:rsid w:val="00601F7C"/>
    <w:rsid w:val="0060413D"/>
    <w:rsid w:val="006044EF"/>
    <w:rsid w:val="00604E68"/>
    <w:rsid w:val="0060543B"/>
    <w:rsid w:val="00607128"/>
    <w:rsid w:val="00610CC3"/>
    <w:rsid w:val="00612FD5"/>
    <w:rsid w:val="00615F5D"/>
    <w:rsid w:val="006165F7"/>
    <w:rsid w:val="00621023"/>
    <w:rsid w:val="00621766"/>
    <w:rsid w:val="00621A3C"/>
    <w:rsid w:val="006233F8"/>
    <w:rsid w:val="00623FFD"/>
    <w:rsid w:val="00625658"/>
    <w:rsid w:val="0063094A"/>
    <w:rsid w:val="00632AA4"/>
    <w:rsid w:val="00634491"/>
    <w:rsid w:val="006357B8"/>
    <w:rsid w:val="006414F2"/>
    <w:rsid w:val="00642AF0"/>
    <w:rsid w:val="0064697B"/>
    <w:rsid w:val="00646D2D"/>
    <w:rsid w:val="00647ADC"/>
    <w:rsid w:val="00647F98"/>
    <w:rsid w:val="00650C08"/>
    <w:rsid w:val="00654017"/>
    <w:rsid w:val="00657D0F"/>
    <w:rsid w:val="00657D43"/>
    <w:rsid w:val="006616BD"/>
    <w:rsid w:val="00663690"/>
    <w:rsid w:val="006643C6"/>
    <w:rsid w:val="006660A8"/>
    <w:rsid w:val="0066709A"/>
    <w:rsid w:val="006676D9"/>
    <w:rsid w:val="00670BDC"/>
    <w:rsid w:val="0067675B"/>
    <w:rsid w:val="00677BB4"/>
    <w:rsid w:val="0068540F"/>
    <w:rsid w:val="006863D1"/>
    <w:rsid w:val="00687390"/>
    <w:rsid w:val="006904B9"/>
    <w:rsid w:val="00690FB8"/>
    <w:rsid w:val="00692FC5"/>
    <w:rsid w:val="00694827"/>
    <w:rsid w:val="00696503"/>
    <w:rsid w:val="00697A36"/>
    <w:rsid w:val="006A2B7C"/>
    <w:rsid w:val="006A3606"/>
    <w:rsid w:val="006A3F31"/>
    <w:rsid w:val="006A415C"/>
    <w:rsid w:val="006A4D72"/>
    <w:rsid w:val="006A52FF"/>
    <w:rsid w:val="006A7C75"/>
    <w:rsid w:val="006B099F"/>
    <w:rsid w:val="006B37C6"/>
    <w:rsid w:val="006B510A"/>
    <w:rsid w:val="006B572E"/>
    <w:rsid w:val="006B7D44"/>
    <w:rsid w:val="006C14D7"/>
    <w:rsid w:val="006C50A2"/>
    <w:rsid w:val="006D0F8F"/>
    <w:rsid w:val="006D1321"/>
    <w:rsid w:val="006D147F"/>
    <w:rsid w:val="006D1BBF"/>
    <w:rsid w:val="006D34DD"/>
    <w:rsid w:val="006D44AA"/>
    <w:rsid w:val="006D490E"/>
    <w:rsid w:val="006D61B2"/>
    <w:rsid w:val="006E01F5"/>
    <w:rsid w:val="006E02C6"/>
    <w:rsid w:val="006E1DDC"/>
    <w:rsid w:val="006E6453"/>
    <w:rsid w:val="006E7B56"/>
    <w:rsid w:val="006F03AA"/>
    <w:rsid w:val="006F1135"/>
    <w:rsid w:val="006F216D"/>
    <w:rsid w:val="006F2D3D"/>
    <w:rsid w:val="006F350D"/>
    <w:rsid w:val="006F3F14"/>
    <w:rsid w:val="006F4EDA"/>
    <w:rsid w:val="006F6114"/>
    <w:rsid w:val="00700D49"/>
    <w:rsid w:val="0070155A"/>
    <w:rsid w:val="007015F7"/>
    <w:rsid w:val="0070495C"/>
    <w:rsid w:val="00704F9F"/>
    <w:rsid w:val="00705465"/>
    <w:rsid w:val="007055F5"/>
    <w:rsid w:val="00705628"/>
    <w:rsid w:val="007075C3"/>
    <w:rsid w:val="00707B31"/>
    <w:rsid w:val="00710582"/>
    <w:rsid w:val="007105F6"/>
    <w:rsid w:val="00710851"/>
    <w:rsid w:val="00713F39"/>
    <w:rsid w:val="007153B6"/>
    <w:rsid w:val="00716040"/>
    <w:rsid w:val="0071638D"/>
    <w:rsid w:val="0072697C"/>
    <w:rsid w:val="00735013"/>
    <w:rsid w:val="00735D08"/>
    <w:rsid w:val="00737B10"/>
    <w:rsid w:val="00740F78"/>
    <w:rsid w:val="00743069"/>
    <w:rsid w:val="00743978"/>
    <w:rsid w:val="0074440F"/>
    <w:rsid w:val="0074488B"/>
    <w:rsid w:val="00744AC0"/>
    <w:rsid w:val="00746833"/>
    <w:rsid w:val="00747711"/>
    <w:rsid w:val="0075005B"/>
    <w:rsid w:val="00750F20"/>
    <w:rsid w:val="0075176D"/>
    <w:rsid w:val="00751D42"/>
    <w:rsid w:val="007528CC"/>
    <w:rsid w:val="0075364F"/>
    <w:rsid w:val="00757C2F"/>
    <w:rsid w:val="007603AB"/>
    <w:rsid w:val="0076465C"/>
    <w:rsid w:val="0076603B"/>
    <w:rsid w:val="0077051F"/>
    <w:rsid w:val="0077066F"/>
    <w:rsid w:val="0077140F"/>
    <w:rsid w:val="00774D38"/>
    <w:rsid w:val="00775407"/>
    <w:rsid w:val="007761CC"/>
    <w:rsid w:val="00783D1F"/>
    <w:rsid w:val="00784C37"/>
    <w:rsid w:val="00784FA5"/>
    <w:rsid w:val="0078768E"/>
    <w:rsid w:val="00787DFE"/>
    <w:rsid w:val="00790B90"/>
    <w:rsid w:val="007922EA"/>
    <w:rsid w:val="00793641"/>
    <w:rsid w:val="00794377"/>
    <w:rsid w:val="0079673B"/>
    <w:rsid w:val="007A3ADC"/>
    <w:rsid w:val="007A5F06"/>
    <w:rsid w:val="007A7E1C"/>
    <w:rsid w:val="007C2F13"/>
    <w:rsid w:val="007C3C74"/>
    <w:rsid w:val="007C3DE7"/>
    <w:rsid w:val="007C5B9D"/>
    <w:rsid w:val="007D1C01"/>
    <w:rsid w:val="007D2FF3"/>
    <w:rsid w:val="007D70F9"/>
    <w:rsid w:val="007D725F"/>
    <w:rsid w:val="007E227C"/>
    <w:rsid w:val="007E2B90"/>
    <w:rsid w:val="007E44D0"/>
    <w:rsid w:val="007E727F"/>
    <w:rsid w:val="007F1A1C"/>
    <w:rsid w:val="007F63EE"/>
    <w:rsid w:val="00801081"/>
    <w:rsid w:val="00801DB6"/>
    <w:rsid w:val="008063D0"/>
    <w:rsid w:val="00806656"/>
    <w:rsid w:val="00807329"/>
    <w:rsid w:val="00811DB7"/>
    <w:rsid w:val="008123D8"/>
    <w:rsid w:val="00823E18"/>
    <w:rsid w:val="0082523E"/>
    <w:rsid w:val="00826497"/>
    <w:rsid w:val="00836833"/>
    <w:rsid w:val="00837D40"/>
    <w:rsid w:val="008416D8"/>
    <w:rsid w:val="00841FF4"/>
    <w:rsid w:val="00846F1F"/>
    <w:rsid w:val="0084763C"/>
    <w:rsid w:val="00856999"/>
    <w:rsid w:val="00856CD4"/>
    <w:rsid w:val="0086053B"/>
    <w:rsid w:val="00862C82"/>
    <w:rsid w:val="008631B5"/>
    <w:rsid w:val="008645F8"/>
    <w:rsid w:val="00865B53"/>
    <w:rsid w:val="00866276"/>
    <w:rsid w:val="008666BC"/>
    <w:rsid w:val="00866CD0"/>
    <w:rsid w:val="00867C44"/>
    <w:rsid w:val="0087225D"/>
    <w:rsid w:val="0087237D"/>
    <w:rsid w:val="008736CC"/>
    <w:rsid w:val="00874A76"/>
    <w:rsid w:val="00874D68"/>
    <w:rsid w:val="008766AE"/>
    <w:rsid w:val="00881627"/>
    <w:rsid w:val="008852BC"/>
    <w:rsid w:val="008873BF"/>
    <w:rsid w:val="00887F48"/>
    <w:rsid w:val="008905B3"/>
    <w:rsid w:val="008950B3"/>
    <w:rsid w:val="008958B3"/>
    <w:rsid w:val="00895DB9"/>
    <w:rsid w:val="0089648D"/>
    <w:rsid w:val="008A148D"/>
    <w:rsid w:val="008A51A2"/>
    <w:rsid w:val="008A55EE"/>
    <w:rsid w:val="008A58F5"/>
    <w:rsid w:val="008A5E65"/>
    <w:rsid w:val="008A6168"/>
    <w:rsid w:val="008A6A13"/>
    <w:rsid w:val="008A6DB0"/>
    <w:rsid w:val="008B0A36"/>
    <w:rsid w:val="008B1098"/>
    <w:rsid w:val="008B2700"/>
    <w:rsid w:val="008B4B38"/>
    <w:rsid w:val="008B6C8F"/>
    <w:rsid w:val="008B794D"/>
    <w:rsid w:val="008C1ECF"/>
    <w:rsid w:val="008C2DCB"/>
    <w:rsid w:val="008C5197"/>
    <w:rsid w:val="008C6443"/>
    <w:rsid w:val="008D0F03"/>
    <w:rsid w:val="008D2C74"/>
    <w:rsid w:val="008D4AD2"/>
    <w:rsid w:val="008D73D1"/>
    <w:rsid w:val="008D7501"/>
    <w:rsid w:val="008E4DCC"/>
    <w:rsid w:val="008E5D06"/>
    <w:rsid w:val="008F468D"/>
    <w:rsid w:val="008F797F"/>
    <w:rsid w:val="0090078C"/>
    <w:rsid w:val="00901E91"/>
    <w:rsid w:val="00902722"/>
    <w:rsid w:val="0090587D"/>
    <w:rsid w:val="00905C8C"/>
    <w:rsid w:val="00905DEE"/>
    <w:rsid w:val="00905F1F"/>
    <w:rsid w:val="00907075"/>
    <w:rsid w:val="0090749E"/>
    <w:rsid w:val="00912B53"/>
    <w:rsid w:val="00915F6B"/>
    <w:rsid w:val="00921565"/>
    <w:rsid w:val="00923E1A"/>
    <w:rsid w:val="0092569E"/>
    <w:rsid w:val="00925C35"/>
    <w:rsid w:val="00925E50"/>
    <w:rsid w:val="00925F46"/>
    <w:rsid w:val="00930997"/>
    <w:rsid w:val="009322E5"/>
    <w:rsid w:val="00933AEA"/>
    <w:rsid w:val="00934292"/>
    <w:rsid w:val="0093692F"/>
    <w:rsid w:val="00936F89"/>
    <w:rsid w:val="00937728"/>
    <w:rsid w:val="00941B7B"/>
    <w:rsid w:val="0094485A"/>
    <w:rsid w:val="00947434"/>
    <w:rsid w:val="00952F8F"/>
    <w:rsid w:val="00953DD8"/>
    <w:rsid w:val="009574FE"/>
    <w:rsid w:val="009607AC"/>
    <w:rsid w:val="00960844"/>
    <w:rsid w:val="00960AB5"/>
    <w:rsid w:val="00962A15"/>
    <w:rsid w:val="00963F4F"/>
    <w:rsid w:val="00965F39"/>
    <w:rsid w:val="0097005E"/>
    <w:rsid w:val="00973F45"/>
    <w:rsid w:val="00973F64"/>
    <w:rsid w:val="00976396"/>
    <w:rsid w:val="009813E9"/>
    <w:rsid w:val="009833F3"/>
    <w:rsid w:val="009836AC"/>
    <w:rsid w:val="00983D9C"/>
    <w:rsid w:val="00987DBA"/>
    <w:rsid w:val="009907C6"/>
    <w:rsid w:val="009910F1"/>
    <w:rsid w:val="00992E85"/>
    <w:rsid w:val="009A1D2E"/>
    <w:rsid w:val="009A447F"/>
    <w:rsid w:val="009A69F7"/>
    <w:rsid w:val="009A6C35"/>
    <w:rsid w:val="009B05B1"/>
    <w:rsid w:val="009B17A6"/>
    <w:rsid w:val="009B1F08"/>
    <w:rsid w:val="009B2721"/>
    <w:rsid w:val="009B3D59"/>
    <w:rsid w:val="009B510F"/>
    <w:rsid w:val="009B53C1"/>
    <w:rsid w:val="009B5440"/>
    <w:rsid w:val="009B65BB"/>
    <w:rsid w:val="009B7C61"/>
    <w:rsid w:val="009C291C"/>
    <w:rsid w:val="009C2AA6"/>
    <w:rsid w:val="009C2BE3"/>
    <w:rsid w:val="009C6533"/>
    <w:rsid w:val="009D3AAF"/>
    <w:rsid w:val="009D47B0"/>
    <w:rsid w:val="009D5495"/>
    <w:rsid w:val="009D5CA5"/>
    <w:rsid w:val="009D64F0"/>
    <w:rsid w:val="009D789C"/>
    <w:rsid w:val="009E28A4"/>
    <w:rsid w:val="009E3359"/>
    <w:rsid w:val="009E3A91"/>
    <w:rsid w:val="009E3AA4"/>
    <w:rsid w:val="009E40F2"/>
    <w:rsid w:val="009E5555"/>
    <w:rsid w:val="009E5E47"/>
    <w:rsid w:val="009E7293"/>
    <w:rsid w:val="009F0751"/>
    <w:rsid w:val="009F0F93"/>
    <w:rsid w:val="009F20FE"/>
    <w:rsid w:val="009F7E5A"/>
    <w:rsid w:val="00A00029"/>
    <w:rsid w:val="00A006A1"/>
    <w:rsid w:val="00A0245D"/>
    <w:rsid w:val="00A02934"/>
    <w:rsid w:val="00A03ABC"/>
    <w:rsid w:val="00A10E13"/>
    <w:rsid w:val="00A124DD"/>
    <w:rsid w:val="00A126FD"/>
    <w:rsid w:val="00A141D5"/>
    <w:rsid w:val="00A1430B"/>
    <w:rsid w:val="00A15A4B"/>
    <w:rsid w:val="00A1615B"/>
    <w:rsid w:val="00A17AAB"/>
    <w:rsid w:val="00A253BB"/>
    <w:rsid w:val="00A31740"/>
    <w:rsid w:val="00A32C01"/>
    <w:rsid w:val="00A32F39"/>
    <w:rsid w:val="00A333C2"/>
    <w:rsid w:val="00A33A45"/>
    <w:rsid w:val="00A33F02"/>
    <w:rsid w:val="00A346AB"/>
    <w:rsid w:val="00A34D65"/>
    <w:rsid w:val="00A36754"/>
    <w:rsid w:val="00A40C9A"/>
    <w:rsid w:val="00A42915"/>
    <w:rsid w:val="00A42AE1"/>
    <w:rsid w:val="00A446F1"/>
    <w:rsid w:val="00A45BA6"/>
    <w:rsid w:val="00A46163"/>
    <w:rsid w:val="00A5138C"/>
    <w:rsid w:val="00A534A9"/>
    <w:rsid w:val="00A53CDE"/>
    <w:rsid w:val="00A5443D"/>
    <w:rsid w:val="00A55117"/>
    <w:rsid w:val="00A56A74"/>
    <w:rsid w:val="00A60594"/>
    <w:rsid w:val="00A60BA4"/>
    <w:rsid w:val="00A631AE"/>
    <w:rsid w:val="00A637E1"/>
    <w:rsid w:val="00A66432"/>
    <w:rsid w:val="00A703A9"/>
    <w:rsid w:val="00A714B1"/>
    <w:rsid w:val="00A74DCB"/>
    <w:rsid w:val="00A76AB4"/>
    <w:rsid w:val="00A8161E"/>
    <w:rsid w:val="00A81C5C"/>
    <w:rsid w:val="00A85CEE"/>
    <w:rsid w:val="00A90716"/>
    <w:rsid w:val="00A90C0C"/>
    <w:rsid w:val="00A952F0"/>
    <w:rsid w:val="00A9761C"/>
    <w:rsid w:val="00AA1DE6"/>
    <w:rsid w:val="00AA33A6"/>
    <w:rsid w:val="00AA4A86"/>
    <w:rsid w:val="00AA4BB8"/>
    <w:rsid w:val="00AA53B0"/>
    <w:rsid w:val="00AA69D7"/>
    <w:rsid w:val="00AA7492"/>
    <w:rsid w:val="00AB1371"/>
    <w:rsid w:val="00AB1B8F"/>
    <w:rsid w:val="00AB4017"/>
    <w:rsid w:val="00AB6626"/>
    <w:rsid w:val="00AC12AC"/>
    <w:rsid w:val="00AC2239"/>
    <w:rsid w:val="00AC6F1C"/>
    <w:rsid w:val="00AC7824"/>
    <w:rsid w:val="00AC7A2E"/>
    <w:rsid w:val="00AD05AB"/>
    <w:rsid w:val="00AD0E64"/>
    <w:rsid w:val="00AD3DFA"/>
    <w:rsid w:val="00AD5BD9"/>
    <w:rsid w:val="00AD627A"/>
    <w:rsid w:val="00AD739F"/>
    <w:rsid w:val="00AD76D2"/>
    <w:rsid w:val="00AD7926"/>
    <w:rsid w:val="00AE404F"/>
    <w:rsid w:val="00AE42AB"/>
    <w:rsid w:val="00AE554F"/>
    <w:rsid w:val="00AE71F8"/>
    <w:rsid w:val="00AE7D63"/>
    <w:rsid w:val="00AF34D5"/>
    <w:rsid w:val="00AF485C"/>
    <w:rsid w:val="00AF6352"/>
    <w:rsid w:val="00AF7B23"/>
    <w:rsid w:val="00AF7C6C"/>
    <w:rsid w:val="00B0140C"/>
    <w:rsid w:val="00B0279F"/>
    <w:rsid w:val="00B034E9"/>
    <w:rsid w:val="00B035E6"/>
    <w:rsid w:val="00B04BF5"/>
    <w:rsid w:val="00B04D05"/>
    <w:rsid w:val="00B0541E"/>
    <w:rsid w:val="00B063DA"/>
    <w:rsid w:val="00B1253E"/>
    <w:rsid w:val="00B13B14"/>
    <w:rsid w:val="00B13B6E"/>
    <w:rsid w:val="00B1442D"/>
    <w:rsid w:val="00B150AA"/>
    <w:rsid w:val="00B15206"/>
    <w:rsid w:val="00B15FF4"/>
    <w:rsid w:val="00B161E0"/>
    <w:rsid w:val="00B163E7"/>
    <w:rsid w:val="00B1644E"/>
    <w:rsid w:val="00B16D28"/>
    <w:rsid w:val="00B22562"/>
    <w:rsid w:val="00B24713"/>
    <w:rsid w:val="00B26053"/>
    <w:rsid w:val="00B3123A"/>
    <w:rsid w:val="00B3290B"/>
    <w:rsid w:val="00B35207"/>
    <w:rsid w:val="00B37AD9"/>
    <w:rsid w:val="00B37BFE"/>
    <w:rsid w:val="00B37DFD"/>
    <w:rsid w:val="00B42F49"/>
    <w:rsid w:val="00B45CA4"/>
    <w:rsid w:val="00B4691A"/>
    <w:rsid w:val="00B50103"/>
    <w:rsid w:val="00B567B0"/>
    <w:rsid w:val="00B569A7"/>
    <w:rsid w:val="00B569F4"/>
    <w:rsid w:val="00B56F0A"/>
    <w:rsid w:val="00B63DAA"/>
    <w:rsid w:val="00B74CDB"/>
    <w:rsid w:val="00B8031A"/>
    <w:rsid w:val="00B84D43"/>
    <w:rsid w:val="00B85300"/>
    <w:rsid w:val="00B91FAE"/>
    <w:rsid w:val="00B92348"/>
    <w:rsid w:val="00B944A3"/>
    <w:rsid w:val="00BA01AE"/>
    <w:rsid w:val="00BA0B9B"/>
    <w:rsid w:val="00BA2486"/>
    <w:rsid w:val="00BB01CC"/>
    <w:rsid w:val="00BB5ED5"/>
    <w:rsid w:val="00BB67BB"/>
    <w:rsid w:val="00BC0BBD"/>
    <w:rsid w:val="00BC64A4"/>
    <w:rsid w:val="00BC7B4F"/>
    <w:rsid w:val="00BE187C"/>
    <w:rsid w:val="00BE19FF"/>
    <w:rsid w:val="00BE21E4"/>
    <w:rsid w:val="00BE3B73"/>
    <w:rsid w:val="00BF23E6"/>
    <w:rsid w:val="00BF263B"/>
    <w:rsid w:val="00BF3BC0"/>
    <w:rsid w:val="00C009F4"/>
    <w:rsid w:val="00C01A9A"/>
    <w:rsid w:val="00C026B8"/>
    <w:rsid w:val="00C04E6B"/>
    <w:rsid w:val="00C06C2A"/>
    <w:rsid w:val="00C074B6"/>
    <w:rsid w:val="00C123FA"/>
    <w:rsid w:val="00C2636A"/>
    <w:rsid w:val="00C3224B"/>
    <w:rsid w:val="00C323E0"/>
    <w:rsid w:val="00C336DB"/>
    <w:rsid w:val="00C34FA4"/>
    <w:rsid w:val="00C360E6"/>
    <w:rsid w:val="00C3733A"/>
    <w:rsid w:val="00C44269"/>
    <w:rsid w:val="00C500C2"/>
    <w:rsid w:val="00C50E7B"/>
    <w:rsid w:val="00C5159A"/>
    <w:rsid w:val="00C55A9C"/>
    <w:rsid w:val="00C6007E"/>
    <w:rsid w:val="00C6263C"/>
    <w:rsid w:val="00C63175"/>
    <w:rsid w:val="00C6597F"/>
    <w:rsid w:val="00C66CC7"/>
    <w:rsid w:val="00C67326"/>
    <w:rsid w:val="00C740B3"/>
    <w:rsid w:val="00C811E2"/>
    <w:rsid w:val="00C8192D"/>
    <w:rsid w:val="00C835EA"/>
    <w:rsid w:val="00C848EC"/>
    <w:rsid w:val="00C8574B"/>
    <w:rsid w:val="00C86F19"/>
    <w:rsid w:val="00C876CA"/>
    <w:rsid w:val="00C87F40"/>
    <w:rsid w:val="00C90200"/>
    <w:rsid w:val="00C9047D"/>
    <w:rsid w:val="00C91082"/>
    <w:rsid w:val="00C96C39"/>
    <w:rsid w:val="00CA0931"/>
    <w:rsid w:val="00CA100A"/>
    <w:rsid w:val="00CA290B"/>
    <w:rsid w:val="00CA6F56"/>
    <w:rsid w:val="00CA71CB"/>
    <w:rsid w:val="00CA7F40"/>
    <w:rsid w:val="00CB3689"/>
    <w:rsid w:val="00CB3720"/>
    <w:rsid w:val="00CB5D75"/>
    <w:rsid w:val="00CC01A5"/>
    <w:rsid w:val="00CC0442"/>
    <w:rsid w:val="00CC1B9C"/>
    <w:rsid w:val="00CC1C11"/>
    <w:rsid w:val="00CC3AC3"/>
    <w:rsid w:val="00CC41D9"/>
    <w:rsid w:val="00CC4C9B"/>
    <w:rsid w:val="00CC5353"/>
    <w:rsid w:val="00CE1D8B"/>
    <w:rsid w:val="00CE4BAE"/>
    <w:rsid w:val="00CE62B5"/>
    <w:rsid w:val="00CE6979"/>
    <w:rsid w:val="00CE6B7A"/>
    <w:rsid w:val="00CF77D3"/>
    <w:rsid w:val="00D00A29"/>
    <w:rsid w:val="00D02F12"/>
    <w:rsid w:val="00D05F44"/>
    <w:rsid w:val="00D07A46"/>
    <w:rsid w:val="00D100C7"/>
    <w:rsid w:val="00D10BCD"/>
    <w:rsid w:val="00D1200F"/>
    <w:rsid w:val="00D13FD7"/>
    <w:rsid w:val="00D1432E"/>
    <w:rsid w:val="00D14E9E"/>
    <w:rsid w:val="00D2012E"/>
    <w:rsid w:val="00D20FE5"/>
    <w:rsid w:val="00D2503D"/>
    <w:rsid w:val="00D25096"/>
    <w:rsid w:val="00D271FF"/>
    <w:rsid w:val="00D30E85"/>
    <w:rsid w:val="00D31F42"/>
    <w:rsid w:val="00D320AF"/>
    <w:rsid w:val="00D331C5"/>
    <w:rsid w:val="00D33EBD"/>
    <w:rsid w:val="00D349C0"/>
    <w:rsid w:val="00D34B30"/>
    <w:rsid w:val="00D36BB7"/>
    <w:rsid w:val="00D37D9C"/>
    <w:rsid w:val="00D43292"/>
    <w:rsid w:val="00D43969"/>
    <w:rsid w:val="00D4426B"/>
    <w:rsid w:val="00D453F1"/>
    <w:rsid w:val="00D456C2"/>
    <w:rsid w:val="00D50EB4"/>
    <w:rsid w:val="00D52EF7"/>
    <w:rsid w:val="00D5312D"/>
    <w:rsid w:val="00D55C76"/>
    <w:rsid w:val="00D55E4E"/>
    <w:rsid w:val="00D56EEE"/>
    <w:rsid w:val="00D60D88"/>
    <w:rsid w:val="00D612BA"/>
    <w:rsid w:val="00D628B7"/>
    <w:rsid w:val="00D70B76"/>
    <w:rsid w:val="00D72748"/>
    <w:rsid w:val="00D72D00"/>
    <w:rsid w:val="00D74904"/>
    <w:rsid w:val="00D7551F"/>
    <w:rsid w:val="00D76358"/>
    <w:rsid w:val="00D77161"/>
    <w:rsid w:val="00D84234"/>
    <w:rsid w:val="00D85BBE"/>
    <w:rsid w:val="00D85BFA"/>
    <w:rsid w:val="00D860BB"/>
    <w:rsid w:val="00D86128"/>
    <w:rsid w:val="00D8749D"/>
    <w:rsid w:val="00D87ABC"/>
    <w:rsid w:val="00D87FBE"/>
    <w:rsid w:val="00D90189"/>
    <w:rsid w:val="00D90B78"/>
    <w:rsid w:val="00D923E5"/>
    <w:rsid w:val="00D93EB8"/>
    <w:rsid w:val="00D9688C"/>
    <w:rsid w:val="00DA1470"/>
    <w:rsid w:val="00DA6786"/>
    <w:rsid w:val="00DA7680"/>
    <w:rsid w:val="00DB0C6B"/>
    <w:rsid w:val="00DB140E"/>
    <w:rsid w:val="00DB183F"/>
    <w:rsid w:val="00DB48A9"/>
    <w:rsid w:val="00DB62DA"/>
    <w:rsid w:val="00DC1D75"/>
    <w:rsid w:val="00DC26CF"/>
    <w:rsid w:val="00DC30FC"/>
    <w:rsid w:val="00DC38D6"/>
    <w:rsid w:val="00DC452E"/>
    <w:rsid w:val="00DC4C79"/>
    <w:rsid w:val="00DC5061"/>
    <w:rsid w:val="00DD1989"/>
    <w:rsid w:val="00DD2961"/>
    <w:rsid w:val="00DD3098"/>
    <w:rsid w:val="00DD37D7"/>
    <w:rsid w:val="00DD3C08"/>
    <w:rsid w:val="00DD42A5"/>
    <w:rsid w:val="00DD5E93"/>
    <w:rsid w:val="00DE35FF"/>
    <w:rsid w:val="00DE5374"/>
    <w:rsid w:val="00DE743C"/>
    <w:rsid w:val="00DE7D24"/>
    <w:rsid w:val="00DF2B72"/>
    <w:rsid w:val="00DF45F1"/>
    <w:rsid w:val="00DF70C0"/>
    <w:rsid w:val="00DF7176"/>
    <w:rsid w:val="00DF73E3"/>
    <w:rsid w:val="00DF748C"/>
    <w:rsid w:val="00E0008D"/>
    <w:rsid w:val="00E02FA8"/>
    <w:rsid w:val="00E034AC"/>
    <w:rsid w:val="00E04F51"/>
    <w:rsid w:val="00E134F5"/>
    <w:rsid w:val="00E13CC5"/>
    <w:rsid w:val="00E1699F"/>
    <w:rsid w:val="00E1717B"/>
    <w:rsid w:val="00E218E7"/>
    <w:rsid w:val="00E22140"/>
    <w:rsid w:val="00E2682F"/>
    <w:rsid w:val="00E305B4"/>
    <w:rsid w:val="00E31CD2"/>
    <w:rsid w:val="00E31FB3"/>
    <w:rsid w:val="00E34417"/>
    <w:rsid w:val="00E344FE"/>
    <w:rsid w:val="00E3609F"/>
    <w:rsid w:val="00E36215"/>
    <w:rsid w:val="00E41EBF"/>
    <w:rsid w:val="00E45F64"/>
    <w:rsid w:val="00E47CD2"/>
    <w:rsid w:val="00E54DE7"/>
    <w:rsid w:val="00E56A6D"/>
    <w:rsid w:val="00E668BB"/>
    <w:rsid w:val="00E67685"/>
    <w:rsid w:val="00E7550E"/>
    <w:rsid w:val="00E81E31"/>
    <w:rsid w:val="00E82223"/>
    <w:rsid w:val="00E840C1"/>
    <w:rsid w:val="00E85F0C"/>
    <w:rsid w:val="00E90B2E"/>
    <w:rsid w:val="00E90B47"/>
    <w:rsid w:val="00E96598"/>
    <w:rsid w:val="00E966A5"/>
    <w:rsid w:val="00EA06CE"/>
    <w:rsid w:val="00EA11AD"/>
    <w:rsid w:val="00EA1EE4"/>
    <w:rsid w:val="00EA4FFE"/>
    <w:rsid w:val="00EA7945"/>
    <w:rsid w:val="00EB0408"/>
    <w:rsid w:val="00EB159E"/>
    <w:rsid w:val="00EB2FC2"/>
    <w:rsid w:val="00EB3332"/>
    <w:rsid w:val="00EB3A69"/>
    <w:rsid w:val="00EB4903"/>
    <w:rsid w:val="00EB50D2"/>
    <w:rsid w:val="00EB6482"/>
    <w:rsid w:val="00EC0414"/>
    <w:rsid w:val="00EC0CB1"/>
    <w:rsid w:val="00EC32BE"/>
    <w:rsid w:val="00EC356C"/>
    <w:rsid w:val="00EC3D97"/>
    <w:rsid w:val="00EC45B1"/>
    <w:rsid w:val="00EC4897"/>
    <w:rsid w:val="00EC77A9"/>
    <w:rsid w:val="00ED12C4"/>
    <w:rsid w:val="00ED30D2"/>
    <w:rsid w:val="00ED6039"/>
    <w:rsid w:val="00ED6B30"/>
    <w:rsid w:val="00EE6D45"/>
    <w:rsid w:val="00EF1495"/>
    <w:rsid w:val="00F01711"/>
    <w:rsid w:val="00F01860"/>
    <w:rsid w:val="00F02CA9"/>
    <w:rsid w:val="00F0354E"/>
    <w:rsid w:val="00F0487B"/>
    <w:rsid w:val="00F05BCB"/>
    <w:rsid w:val="00F05D34"/>
    <w:rsid w:val="00F0695A"/>
    <w:rsid w:val="00F10E75"/>
    <w:rsid w:val="00F1791B"/>
    <w:rsid w:val="00F212A0"/>
    <w:rsid w:val="00F21DA8"/>
    <w:rsid w:val="00F22800"/>
    <w:rsid w:val="00F22C6B"/>
    <w:rsid w:val="00F258CA"/>
    <w:rsid w:val="00F318C6"/>
    <w:rsid w:val="00F456E5"/>
    <w:rsid w:val="00F47ACF"/>
    <w:rsid w:val="00F5285D"/>
    <w:rsid w:val="00F54A9E"/>
    <w:rsid w:val="00F57078"/>
    <w:rsid w:val="00F60F62"/>
    <w:rsid w:val="00F62521"/>
    <w:rsid w:val="00F629A6"/>
    <w:rsid w:val="00F6332E"/>
    <w:rsid w:val="00F63E43"/>
    <w:rsid w:val="00F6627E"/>
    <w:rsid w:val="00F70F56"/>
    <w:rsid w:val="00F71FA8"/>
    <w:rsid w:val="00F722A5"/>
    <w:rsid w:val="00F808C3"/>
    <w:rsid w:val="00F87154"/>
    <w:rsid w:val="00F90EB7"/>
    <w:rsid w:val="00F91CBF"/>
    <w:rsid w:val="00F9208D"/>
    <w:rsid w:val="00F969F8"/>
    <w:rsid w:val="00FA0F81"/>
    <w:rsid w:val="00FA127C"/>
    <w:rsid w:val="00FA3B45"/>
    <w:rsid w:val="00FA4889"/>
    <w:rsid w:val="00FA6F31"/>
    <w:rsid w:val="00FA7D87"/>
    <w:rsid w:val="00FB3B13"/>
    <w:rsid w:val="00FB7E62"/>
    <w:rsid w:val="00FC0A83"/>
    <w:rsid w:val="00FC2EF4"/>
    <w:rsid w:val="00FC2F5F"/>
    <w:rsid w:val="00FC7165"/>
    <w:rsid w:val="00FD01CE"/>
    <w:rsid w:val="00FD3273"/>
    <w:rsid w:val="00FD4540"/>
    <w:rsid w:val="00FD4DE9"/>
    <w:rsid w:val="00FD5C44"/>
    <w:rsid w:val="00FD719B"/>
    <w:rsid w:val="00FE1FB5"/>
    <w:rsid w:val="00FF1372"/>
    <w:rsid w:val="00FF1DCA"/>
    <w:rsid w:val="00FF1E23"/>
    <w:rsid w:val="00FF3BE4"/>
    <w:rsid w:val="00FF6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9C883"/>
  <w15:docId w15:val="{F2B930A6-9DE4-4743-BA15-734D804B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415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1,Знак Знак Знак,Знак"/>
    <w:basedOn w:val="a2"/>
    <w:next w:val="a2"/>
    <w:link w:val="11"/>
    <w:uiPriority w:val="9"/>
    <w:qFormat/>
    <w:rsid w:val="005E0000"/>
    <w:pPr>
      <w:keepNext/>
      <w:spacing w:before="240" w:after="60"/>
      <w:outlineLvl w:val="0"/>
    </w:pPr>
    <w:rPr>
      <w:rFonts w:ascii="Arial" w:hAnsi="Arial" w:cs="Arial"/>
      <w:b/>
      <w:bCs/>
      <w:kern w:val="32"/>
      <w:sz w:val="32"/>
      <w:szCs w:val="32"/>
    </w:rPr>
  </w:style>
  <w:style w:type="paragraph" w:styleId="21">
    <w:name w:val="heading 2"/>
    <w:aliases w:val="H2"/>
    <w:basedOn w:val="a2"/>
    <w:next w:val="a2"/>
    <w:link w:val="22"/>
    <w:uiPriority w:val="9"/>
    <w:qFormat/>
    <w:rsid w:val="005E0000"/>
    <w:pPr>
      <w:keepNext/>
      <w:spacing w:before="240" w:after="60"/>
      <w:outlineLvl w:val="1"/>
    </w:pPr>
    <w:rPr>
      <w:rFonts w:ascii="Arial" w:hAnsi="Arial" w:cs="Arial"/>
      <w:b/>
      <w:bCs/>
      <w:i/>
      <w:iCs/>
      <w:sz w:val="28"/>
      <w:szCs w:val="28"/>
    </w:rPr>
  </w:style>
  <w:style w:type="paragraph" w:styleId="30">
    <w:name w:val="heading 3"/>
    <w:basedOn w:val="a2"/>
    <w:next w:val="a2"/>
    <w:link w:val="31"/>
    <w:uiPriority w:val="9"/>
    <w:qFormat/>
    <w:rsid w:val="005E0000"/>
    <w:pPr>
      <w:keepNext/>
      <w:spacing w:before="240" w:after="60"/>
      <w:outlineLvl w:val="2"/>
    </w:pPr>
    <w:rPr>
      <w:rFonts w:ascii="Arial" w:hAnsi="Arial" w:cs="Arial"/>
      <w:b/>
      <w:bCs/>
      <w:sz w:val="26"/>
      <w:szCs w:val="26"/>
    </w:rPr>
  </w:style>
  <w:style w:type="paragraph" w:styleId="4">
    <w:name w:val="heading 4"/>
    <w:basedOn w:val="a2"/>
    <w:next w:val="a2"/>
    <w:link w:val="40"/>
    <w:qFormat/>
    <w:rsid w:val="005E0000"/>
    <w:pPr>
      <w:keepNext/>
      <w:jc w:val="both"/>
      <w:outlineLvl w:val="3"/>
    </w:pPr>
    <w:rPr>
      <w:b/>
      <w:bCs/>
    </w:rPr>
  </w:style>
  <w:style w:type="paragraph" w:styleId="5">
    <w:name w:val="heading 5"/>
    <w:basedOn w:val="a2"/>
    <w:next w:val="a2"/>
    <w:link w:val="50"/>
    <w:semiHidden/>
    <w:unhideWhenUsed/>
    <w:qFormat/>
    <w:rsid w:val="005E0000"/>
    <w:pPr>
      <w:spacing w:before="240" w:after="60"/>
      <w:outlineLvl w:val="4"/>
    </w:pPr>
    <w:rPr>
      <w:b/>
      <w:bCs/>
      <w:i/>
      <w:iCs/>
      <w:sz w:val="26"/>
      <w:szCs w:val="26"/>
    </w:rPr>
  </w:style>
  <w:style w:type="paragraph" w:styleId="6">
    <w:name w:val="heading 6"/>
    <w:basedOn w:val="a2"/>
    <w:next w:val="a2"/>
    <w:link w:val="60"/>
    <w:semiHidden/>
    <w:unhideWhenUsed/>
    <w:qFormat/>
    <w:rsid w:val="005E0000"/>
    <w:pPr>
      <w:spacing w:before="240" w:after="60"/>
      <w:outlineLvl w:val="5"/>
    </w:pPr>
    <w:rPr>
      <w:b/>
      <w:bCs/>
      <w:sz w:val="22"/>
      <w:szCs w:val="22"/>
    </w:rPr>
  </w:style>
  <w:style w:type="paragraph" w:styleId="7">
    <w:name w:val="heading 7"/>
    <w:basedOn w:val="a2"/>
    <w:next w:val="a2"/>
    <w:link w:val="70"/>
    <w:qFormat/>
    <w:rsid w:val="005E0000"/>
    <w:pPr>
      <w:spacing w:before="240" w:after="60"/>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Заголовок 1 Знак Знак Знак1,Заголовок 1 Знак1 Знак1,Знак Знак Знак Знак1,Знак Знак1"/>
    <w:basedOn w:val="a3"/>
    <w:link w:val="10"/>
    <w:uiPriority w:val="9"/>
    <w:rsid w:val="005E0000"/>
    <w:rPr>
      <w:rFonts w:ascii="Arial" w:eastAsia="Times New Roman" w:hAnsi="Arial" w:cs="Arial"/>
      <w:b/>
      <w:bCs/>
      <w:kern w:val="32"/>
      <w:sz w:val="32"/>
      <w:szCs w:val="32"/>
      <w:lang w:eastAsia="ru-RU"/>
    </w:rPr>
  </w:style>
  <w:style w:type="character" w:customStyle="1" w:styleId="22">
    <w:name w:val="Заголовок 2 Знак"/>
    <w:aliases w:val="H2 Знак1"/>
    <w:basedOn w:val="a3"/>
    <w:link w:val="21"/>
    <w:uiPriority w:val="9"/>
    <w:rsid w:val="005E0000"/>
    <w:rPr>
      <w:rFonts w:ascii="Arial" w:eastAsia="Times New Roman" w:hAnsi="Arial" w:cs="Arial"/>
      <w:b/>
      <w:bCs/>
      <w:i/>
      <w:iCs/>
      <w:sz w:val="28"/>
      <w:szCs w:val="28"/>
      <w:lang w:eastAsia="ru-RU"/>
    </w:rPr>
  </w:style>
  <w:style w:type="character" w:customStyle="1" w:styleId="31">
    <w:name w:val="Заголовок 3 Знак"/>
    <w:basedOn w:val="a3"/>
    <w:link w:val="30"/>
    <w:uiPriority w:val="9"/>
    <w:rsid w:val="005E0000"/>
    <w:rPr>
      <w:rFonts w:ascii="Arial" w:eastAsia="Times New Roman" w:hAnsi="Arial" w:cs="Arial"/>
      <w:b/>
      <w:bCs/>
      <w:sz w:val="26"/>
      <w:szCs w:val="26"/>
      <w:lang w:eastAsia="ru-RU"/>
    </w:rPr>
  </w:style>
  <w:style w:type="character" w:customStyle="1" w:styleId="40">
    <w:name w:val="Заголовок 4 Знак"/>
    <w:basedOn w:val="a3"/>
    <w:link w:val="4"/>
    <w:rsid w:val="005E0000"/>
    <w:rPr>
      <w:rFonts w:ascii="Times New Roman" w:eastAsia="Times New Roman" w:hAnsi="Times New Roman" w:cs="Times New Roman"/>
      <w:b/>
      <w:bCs/>
      <w:sz w:val="24"/>
      <w:szCs w:val="24"/>
      <w:lang w:eastAsia="ru-RU"/>
    </w:rPr>
  </w:style>
  <w:style w:type="character" w:customStyle="1" w:styleId="50">
    <w:name w:val="Заголовок 5 Знак"/>
    <w:basedOn w:val="a3"/>
    <w:link w:val="5"/>
    <w:semiHidden/>
    <w:rsid w:val="005E0000"/>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semiHidden/>
    <w:rsid w:val="005E0000"/>
    <w:rPr>
      <w:rFonts w:ascii="Times New Roman" w:eastAsia="Times New Roman" w:hAnsi="Times New Roman" w:cs="Times New Roman"/>
      <w:b/>
      <w:bCs/>
      <w:lang w:eastAsia="ru-RU"/>
    </w:rPr>
  </w:style>
  <w:style w:type="character" w:customStyle="1" w:styleId="70">
    <w:name w:val="Заголовок 7 Знак"/>
    <w:basedOn w:val="a3"/>
    <w:link w:val="7"/>
    <w:rsid w:val="005E0000"/>
    <w:rPr>
      <w:rFonts w:ascii="Times New Roman" w:eastAsia="Times New Roman" w:hAnsi="Times New Roman" w:cs="Times New Roman"/>
      <w:sz w:val="24"/>
      <w:szCs w:val="24"/>
      <w:lang w:eastAsia="ru-RU"/>
    </w:rPr>
  </w:style>
  <w:style w:type="paragraph" w:styleId="a6">
    <w:name w:val="Plain Text"/>
    <w:basedOn w:val="a2"/>
    <w:link w:val="a7"/>
    <w:rsid w:val="005E0000"/>
    <w:pPr>
      <w:spacing w:line="288" w:lineRule="auto"/>
      <w:ind w:firstLine="720"/>
    </w:pPr>
    <w:rPr>
      <w:rFonts w:ascii="Courier New" w:hAnsi="Courier New" w:cs="Courier New"/>
    </w:rPr>
  </w:style>
  <w:style w:type="character" w:customStyle="1" w:styleId="a7">
    <w:name w:val="Текст Знак"/>
    <w:basedOn w:val="a3"/>
    <w:link w:val="a6"/>
    <w:rsid w:val="005E0000"/>
    <w:rPr>
      <w:rFonts w:ascii="Courier New" w:eastAsia="Times New Roman" w:hAnsi="Courier New" w:cs="Courier New"/>
      <w:sz w:val="24"/>
      <w:szCs w:val="24"/>
      <w:lang w:eastAsia="ru-RU"/>
    </w:rPr>
  </w:style>
  <w:style w:type="character" w:styleId="a8">
    <w:name w:val="Hyperlink"/>
    <w:rsid w:val="005E0000"/>
    <w:rPr>
      <w:color w:val="0000FF"/>
      <w:u w:val="single"/>
    </w:rPr>
  </w:style>
  <w:style w:type="paragraph" w:customStyle="1" w:styleId="1">
    <w:name w:val="Стиль1"/>
    <w:basedOn w:val="a2"/>
    <w:rsid w:val="005E0000"/>
    <w:pPr>
      <w:keepNext/>
      <w:keepLines/>
      <w:widowControl w:val="0"/>
      <w:numPr>
        <w:numId w:val="1"/>
      </w:numPr>
      <w:suppressLineNumbers/>
      <w:suppressAutoHyphens/>
      <w:spacing w:before="120"/>
    </w:pPr>
    <w:rPr>
      <w:b/>
      <w:sz w:val="28"/>
    </w:rPr>
  </w:style>
  <w:style w:type="paragraph" w:customStyle="1" w:styleId="20">
    <w:name w:val="Стиль2"/>
    <w:basedOn w:val="23"/>
    <w:rsid w:val="005E0000"/>
    <w:pPr>
      <w:keepNext/>
      <w:keepLines/>
      <w:widowControl w:val="0"/>
      <w:numPr>
        <w:ilvl w:val="1"/>
        <w:numId w:val="1"/>
      </w:numPr>
      <w:suppressLineNumbers/>
      <w:suppressAutoHyphens/>
      <w:spacing w:before="120"/>
      <w:jc w:val="both"/>
    </w:pPr>
    <w:rPr>
      <w:b/>
      <w:szCs w:val="20"/>
    </w:rPr>
  </w:style>
  <w:style w:type="paragraph" w:styleId="23">
    <w:name w:val="List Number 2"/>
    <w:basedOn w:val="a2"/>
    <w:rsid w:val="005E0000"/>
    <w:pPr>
      <w:tabs>
        <w:tab w:val="num" w:pos="432"/>
      </w:tabs>
      <w:ind w:left="432" w:hanging="432"/>
    </w:pPr>
  </w:style>
  <w:style w:type="paragraph" w:customStyle="1" w:styleId="32">
    <w:name w:val="Стиль3 Знак Знак"/>
    <w:basedOn w:val="24"/>
    <w:rsid w:val="005E0000"/>
    <w:pPr>
      <w:widowControl w:val="0"/>
      <w:tabs>
        <w:tab w:val="num" w:pos="227"/>
      </w:tabs>
      <w:adjustRightInd w:val="0"/>
      <w:spacing w:before="120" w:after="0" w:line="240" w:lineRule="auto"/>
      <w:ind w:left="0"/>
      <w:jc w:val="both"/>
      <w:textAlignment w:val="baseline"/>
    </w:pPr>
    <w:rPr>
      <w:szCs w:val="20"/>
    </w:rPr>
  </w:style>
  <w:style w:type="paragraph" w:styleId="24">
    <w:name w:val="Body Text Indent 2"/>
    <w:basedOn w:val="a2"/>
    <w:link w:val="25"/>
    <w:rsid w:val="005E0000"/>
    <w:pPr>
      <w:spacing w:after="120" w:line="480" w:lineRule="auto"/>
      <w:ind w:left="283"/>
    </w:pPr>
  </w:style>
  <w:style w:type="character" w:customStyle="1" w:styleId="25">
    <w:name w:val="Основной текст с отступом 2 Знак"/>
    <w:basedOn w:val="a3"/>
    <w:link w:val="24"/>
    <w:rsid w:val="005E0000"/>
    <w:rPr>
      <w:rFonts w:ascii="Times New Roman" w:eastAsia="Times New Roman" w:hAnsi="Times New Roman" w:cs="Times New Roman"/>
      <w:sz w:val="24"/>
      <w:szCs w:val="24"/>
      <w:lang w:eastAsia="ru-RU"/>
    </w:rPr>
  </w:style>
  <w:style w:type="paragraph" w:customStyle="1" w:styleId="a9">
    <w:name w:val="Подпункт"/>
    <w:basedOn w:val="a2"/>
    <w:rsid w:val="005E0000"/>
    <w:pPr>
      <w:tabs>
        <w:tab w:val="num" w:pos="360"/>
        <w:tab w:val="num" w:pos="2025"/>
      </w:tabs>
      <w:ind w:left="360" w:hanging="360"/>
      <w:jc w:val="both"/>
    </w:pPr>
    <w:rPr>
      <w:szCs w:val="20"/>
    </w:rPr>
  </w:style>
  <w:style w:type="paragraph" w:customStyle="1" w:styleId="33">
    <w:name w:val="Стиль3 Знак"/>
    <w:basedOn w:val="24"/>
    <w:rsid w:val="005E0000"/>
    <w:pPr>
      <w:widowControl w:val="0"/>
      <w:tabs>
        <w:tab w:val="num" w:pos="1307"/>
      </w:tabs>
      <w:adjustRightInd w:val="0"/>
      <w:spacing w:before="120" w:after="0" w:line="240" w:lineRule="auto"/>
      <w:ind w:left="1080"/>
      <w:jc w:val="both"/>
      <w:textAlignment w:val="baseline"/>
    </w:pPr>
    <w:rPr>
      <w:szCs w:val="20"/>
    </w:rPr>
  </w:style>
  <w:style w:type="character" w:styleId="aa">
    <w:name w:val="page number"/>
    <w:rsid w:val="005E0000"/>
    <w:rPr>
      <w:rFonts w:ascii="Times New Roman" w:hAnsi="Times New Roman"/>
    </w:rPr>
  </w:style>
  <w:style w:type="paragraph" w:styleId="ab">
    <w:name w:val="Normal (Web)"/>
    <w:basedOn w:val="a2"/>
    <w:link w:val="ac"/>
    <w:rsid w:val="005E0000"/>
    <w:rPr>
      <w:color w:val="000000"/>
      <w:sz w:val="20"/>
      <w:szCs w:val="20"/>
    </w:rPr>
  </w:style>
  <w:style w:type="paragraph" w:customStyle="1" w:styleId="34">
    <w:name w:val="Стиль3"/>
    <w:basedOn w:val="24"/>
    <w:link w:val="310"/>
    <w:uiPriority w:val="99"/>
    <w:rsid w:val="005E0000"/>
    <w:pPr>
      <w:widowControl w:val="0"/>
      <w:tabs>
        <w:tab w:val="num" w:pos="1307"/>
      </w:tabs>
      <w:adjustRightInd w:val="0"/>
      <w:spacing w:before="120" w:after="0" w:line="240" w:lineRule="auto"/>
      <w:ind w:left="1080"/>
      <w:jc w:val="both"/>
      <w:textAlignment w:val="baseline"/>
    </w:pPr>
    <w:rPr>
      <w:szCs w:val="20"/>
    </w:rPr>
  </w:style>
  <w:style w:type="paragraph" w:styleId="ad">
    <w:name w:val="Body Text"/>
    <w:aliases w:val="Подпись1,Текст в рамке,Òåêñò â ðàìêå,текст таблицы,Основной текст Знак Знак Знак,Основной текст Знак Знак"/>
    <w:basedOn w:val="a2"/>
    <w:link w:val="ae"/>
    <w:rsid w:val="005E0000"/>
    <w:pPr>
      <w:spacing w:after="120"/>
    </w:pPr>
  </w:style>
  <w:style w:type="character" w:customStyle="1" w:styleId="ae">
    <w:name w:val="Основной текст Знак"/>
    <w:aliases w:val="Подпись1 Знак,Текст в рамке Знак,Òåêñò â ðàìêå Знак,текст таблицы Знак,Основной текст Знак Знак Знак Знак,Основной текст Знак Знак Знак1"/>
    <w:basedOn w:val="a3"/>
    <w:link w:val="ad"/>
    <w:rsid w:val="005E0000"/>
    <w:rPr>
      <w:rFonts w:ascii="Times New Roman" w:eastAsia="Times New Roman" w:hAnsi="Times New Roman" w:cs="Times New Roman"/>
      <w:sz w:val="24"/>
      <w:szCs w:val="24"/>
      <w:lang w:eastAsia="ru-RU"/>
    </w:rPr>
  </w:style>
  <w:style w:type="table" w:styleId="af">
    <w:name w:val="Table Grid"/>
    <w:basedOn w:val="a4"/>
    <w:rsid w:val="005E00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footer"/>
    <w:basedOn w:val="a2"/>
    <w:link w:val="af0"/>
    <w:rsid w:val="005E0000"/>
    <w:pPr>
      <w:numPr>
        <w:ilvl w:val="1"/>
        <w:numId w:val="7"/>
      </w:numPr>
      <w:tabs>
        <w:tab w:val="clear" w:pos="1702"/>
        <w:tab w:val="center" w:pos="4677"/>
        <w:tab w:val="right" w:pos="9355"/>
      </w:tabs>
      <w:ind w:left="0" w:firstLine="0"/>
    </w:pPr>
  </w:style>
  <w:style w:type="character" w:customStyle="1" w:styleId="af0">
    <w:name w:val="Нижний колонтитул Знак"/>
    <w:basedOn w:val="a3"/>
    <w:link w:val="a0"/>
    <w:rsid w:val="005E0000"/>
    <w:rPr>
      <w:rFonts w:ascii="Times New Roman" w:eastAsia="Times New Roman" w:hAnsi="Times New Roman" w:cs="Times New Roman"/>
      <w:sz w:val="24"/>
      <w:szCs w:val="24"/>
      <w:lang w:eastAsia="ru-RU"/>
    </w:rPr>
  </w:style>
  <w:style w:type="paragraph" w:styleId="a1">
    <w:name w:val="Body Text Indent"/>
    <w:basedOn w:val="a2"/>
    <w:link w:val="af1"/>
    <w:rsid w:val="005E0000"/>
    <w:pPr>
      <w:numPr>
        <w:ilvl w:val="2"/>
        <w:numId w:val="7"/>
      </w:numPr>
      <w:tabs>
        <w:tab w:val="clear" w:pos="851"/>
      </w:tabs>
      <w:spacing w:after="120"/>
      <w:ind w:left="283" w:firstLine="0"/>
    </w:pPr>
  </w:style>
  <w:style w:type="character" w:customStyle="1" w:styleId="af1">
    <w:name w:val="Основной текст с отступом Знак"/>
    <w:basedOn w:val="a3"/>
    <w:link w:val="a1"/>
    <w:rsid w:val="005E0000"/>
    <w:rPr>
      <w:rFonts w:ascii="Times New Roman" w:eastAsia="Times New Roman" w:hAnsi="Times New Roman" w:cs="Times New Roman"/>
      <w:sz w:val="24"/>
      <w:szCs w:val="24"/>
      <w:lang w:eastAsia="ru-RU"/>
    </w:rPr>
  </w:style>
  <w:style w:type="paragraph" w:styleId="2">
    <w:name w:val="Body Text 2"/>
    <w:basedOn w:val="a2"/>
    <w:link w:val="26"/>
    <w:rsid w:val="005E0000"/>
    <w:pPr>
      <w:numPr>
        <w:ilvl w:val="3"/>
        <w:numId w:val="7"/>
      </w:numPr>
      <w:tabs>
        <w:tab w:val="clear" w:pos="2127"/>
      </w:tabs>
      <w:spacing w:after="120" w:line="480" w:lineRule="auto"/>
      <w:ind w:left="0" w:firstLine="0"/>
    </w:pPr>
  </w:style>
  <w:style w:type="character" w:customStyle="1" w:styleId="26">
    <w:name w:val="Основной текст 2 Знак"/>
    <w:basedOn w:val="a3"/>
    <w:link w:val="2"/>
    <w:rsid w:val="005E0000"/>
    <w:rPr>
      <w:rFonts w:ascii="Times New Roman" w:eastAsia="Times New Roman" w:hAnsi="Times New Roman" w:cs="Times New Roman"/>
      <w:sz w:val="24"/>
      <w:szCs w:val="24"/>
      <w:lang w:eastAsia="ru-RU"/>
    </w:rPr>
  </w:style>
  <w:style w:type="paragraph" w:styleId="3">
    <w:name w:val="Body Text 3"/>
    <w:basedOn w:val="a2"/>
    <w:link w:val="35"/>
    <w:rsid w:val="005E0000"/>
    <w:pPr>
      <w:numPr>
        <w:ilvl w:val="4"/>
        <w:numId w:val="7"/>
      </w:numPr>
      <w:tabs>
        <w:tab w:val="clear" w:pos="1576"/>
      </w:tabs>
      <w:spacing w:after="120"/>
      <w:ind w:left="0" w:firstLine="0"/>
    </w:pPr>
    <w:rPr>
      <w:sz w:val="16"/>
      <w:szCs w:val="16"/>
    </w:rPr>
  </w:style>
  <w:style w:type="character" w:customStyle="1" w:styleId="35">
    <w:name w:val="Основной текст 3 Знак"/>
    <w:basedOn w:val="a3"/>
    <w:link w:val="3"/>
    <w:rsid w:val="005E0000"/>
    <w:rPr>
      <w:rFonts w:ascii="Times New Roman" w:eastAsia="Times New Roman" w:hAnsi="Times New Roman" w:cs="Times New Roman"/>
      <w:sz w:val="16"/>
      <w:szCs w:val="16"/>
      <w:lang w:eastAsia="ru-RU"/>
    </w:rPr>
  </w:style>
  <w:style w:type="paragraph" w:styleId="a">
    <w:name w:val="header"/>
    <w:basedOn w:val="a2"/>
    <w:link w:val="af2"/>
    <w:rsid w:val="005E0000"/>
    <w:pPr>
      <w:numPr>
        <w:numId w:val="7"/>
      </w:numPr>
      <w:tabs>
        <w:tab w:val="clear" w:pos="279"/>
        <w:tab w:val="center" w:pos="4677"/>
        <w:tab w:val="right" w:pos="9355"/>
      </w:tabs>
      <w:ind w:left="0" w:firstLine="0"/>
    </w:pPr>
  </w:style>
  <w:style w:type="character" w:customStyle="1" w:styleId="af2">
    <w:name w:val="Верхний колонтитул Знак"/>
    <w:basedOn w:val="a3"/>
    <w:link w:val="a"/>
    <w:rsid w:val="005E0000"/>
    <w:rPr>
      <w:rFonts w:ascii="Times New Roman" w:eastAsia="Times New Roman" w:hAnsi="Times New Roman" w:cs="Times New Roman"/>
      <w:sz w:val="24"/>
      <w:szCs w:val="24"/>
      <w:lang w:eastAsia="ru-RU"/>
    </w:rPr>
  </w:style>
  <w:style w:type="paragraph" w:styleId="36">
    <w:name w:val="Body Text Indent 3"/>
    <w:basedOn w:val="a2"/>
    <w:link w:val="37"/>
    <w:rsid w:val="005E0000"/>
    <w:pPr>
      <w:spacing w:after="120"/>
      <w:ind w:left="283"/>
    </w:pPr>
    <w:rPr>
      <w:sz w:val="16"/>
      <w:szCs w:val="16"/>
    </w:rPr>
  </w:style>
  <w:style w:type="character" w:customStyle="1" w:styleId="37">
    <w:name w:val="Основной текст с отступом 3 Знак"/>
    <w:basedOn w:val="a3"/>
    <w:link w:val="36"/>
    <w:rsid w:val="005E0000"/>
    <w:rPr>
      <w:rFonts w:ascii="Times New Roman" w:eastAsia="Times New Roman" w:hAnsi="Times New Roman" w:cs="Times New Roman"/>
      <w:sz w:val="16"/>
      <w:szCs w:val="16"/>
      <w:lang w:eastAsia="ru-RU"/>
    </w:rPr>
  </w:style>
  <w:style w:type="character" w:customStyle="1" w:styleId="af3">
    <w:name w:val="Основной шрифт"/>
    <w:rsid w:val="005E0000"/>
  </w:style>
  <w:style w:type="paragraph" w:customStyle="1" w:styleId="af4">
    <w:name w:val="Словарная статья"/>
    <w:basedOn w:val="a2"/>
    <w:next w:val="a2"/>
    <w:rsid w:val="005E0000"/>
    <w:pPr>
      <w:autoSpaceDE w:val="0"/>
      <w:autoSpaceDN w:val="0"/>
      <w:adjustRightInd w:val="0"/>
      <w:ind w:right="118"/>
      <w:jc w:val="both"/>
    </w:pPr>
    <w:rPr>
      <w:rFonts w:ascii="Arial" w:hAnsi="Arial"/>
      <w:sz w:val="20"/>
      <w:szCs w:val="20"/>
    </w:rPr>
  </w:style>
  <w:style w:type="paragraph" w:styleId="af5">
    <w:name w:val="Title"/>
    <w:basedOn w:val="a2"/>
    <w:link w:val="af6"/>
    <w:qFormat/>
    <w:rsid w:val="005E0000"/>
    <w:pPr>
      <w:jc w:val="center"/>
    </w:pPr>
    <w:rPr>
      <w:sz w:val="28"/>
      <w:szCs w:val="20"/>
    </w:rPr>
  </w:style>
  <w:style w:type="character" w:customStyle="1" w:styleId="af6">
    <w:name w:val="Заголовок Знак"/>
    <w:basedOn w:val="a3"/>
    <w:link w:val="af5"/>
    <w:rsid w:val="005E0000"/>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2"/>
    <w:rsid w:val="005E0000"/>
    <w:pPr>
      <w:overflowPunct w:val="0"/>
      <w:autoSpaceDE w:val="0"/>
      <w:autoSpaceDN w:val="0"/>
      <w:adjustRightInd w:val="0"/>
      <w:ind w:firstLine="720"/>
      <w:jc w:val="both"/>
      <w:textAlignment w:val="baseline"/>
    </w:pPr>
    <w:rPr>
      <w:rFonts w:ascii="Times New Roman CYR" w:hAnsi="Times New Roman CYR"/>
      <w:sz w:val="22"/>
      <w:szCs w:val="20"/>
    </w:rPr>
  </w:style>
  <w:style w:type="paragraph" w:customStyle="1" w:styleId="211">
    <w:name w:val="Основной текст 21"/>
    <w:basedOn w:val="a2"/>
    <w:rsid w:val="005E0000"/>
    <w:pPr>
      <w:widowControl w:val="0"/>
      <w:overflowPunct w:val="0"/>
      <w:autoSpaceDE w:val="0"/>
      <w:autoSpaceDN w:val="0"/>
      <w:adjustRightInd w:val="0"/>
      <w:ind w:left="2835"/>
      <w:jc w:val="both"/>
      <w:textAlignment w:val="baseline"/>
    </w:pPr>
    <w:rPr>
      <w:rFonts w:ascii="Times New Roman CYR" w:hAnsi="Times New Roman CYR"/>
      <w:i/>
      <w:sz w:val="20"/>
      <w:szCs w:val="20"/>
    </w:rPr>
  </w:style>
  <w:style w:type="paragraph" w:customStyle="1" w:styleId="ConsPlusNormal">
    <w:name w:val="ConsPlusNormal"/>
    <w:rsid w:val="005E00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E00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Знак Знак Знак Знак Знак Знак Знак"/>
    <w:basedOn w:val="a2"/>
    <w:rsid w:val="005E0000"/>
    <w:pPr>
      <w:widowControl w:val="0"/>
      <w:tabs>
        <w:tab w:val="num" w:pos="720"/>
      </w:tabs>
      <w:adjustRightInd w:val="0"/>
      <w:spacing w:after="160" w:line="240" w:lineRule="exact"/>
      <w:ind w:left="720" w:hanging="360"/>
      <w:jc w:val="center"/>
    </w:pPr>
    <w:rPr>
      <w:b/>
      <w:bCs/>
      <w:i/>
      <w:iCs/>
      <w:sz w:val="28"/>
      <w:szCs w:val="28"/>
      <w:lang w:val="en-GB" w:eastAsia="en-US"/>
    </w:rPr>
  </w:style>
  <w:style w:type="paragraph" w:styleId="af8">
    <w:name w:val="Balloon Text"/>
    <w:basedOn w:val="a2"/>
    <w:link w:val="af9"/>
    <w:uiPriority w:val="99"/>
    <w:semiHidden/>
    <w:rsid w:val="005E0000"/>
    <w:rPr>
      <w:rFonts w:ascii="Tahoma" w:hAnsi="Tahoma" w:cs="Tahoma"/>
      <w:sz w:val="16"/>
      <w:szCs w:val="16"/>
    </w:rPr>
  </w:style>
  <w:style w:type="character" w:customStyle="1" w:styleId="af9">
    <w:name w:val="Текст выноски Знак"/>
    <w:basedOn w:val="a3"/>
    <w:link w:val="af8"/>
    <w:uiPriority w:val="99"/>
    <w:semiHidden/>
    <w:rsid w:val="005E0000"/>
    <w:rPr>
      <w:rFonts w:ascii="Tahoma" w:eastAsia="Times New Roman" w:hAnsi="Tahoma" w:cs="Tahoma"/>
      <w:sz w:val="16"/>
      <w:szCs w:val="16"/>
      <w:lang w:eastAsia="ru-RU"/>
    </w:rPr>
  </w:style>
  <w:style w:type="paragraph" w:customStyle="1" w:styleId="ConsNormal">
    <w:name w:val="ConsNormal"/>
    <w:rsid w:val="005E00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footnote text"/>
    <w:basedOn w:val="a2"/>
    <w:link w:val="afb"/>
    <w:semiHidden/>
    <w:rsid w:val="005E0000"/>
    <w:rPr>
      <w:sz w:val="20"/>
      <w:szCs w:val="20"/>
    </w:rPr>
  </w:style>
  <w:style w:type="character" w:customStyle="1" w:styleId="afb">
    <w:name w:val="Текст сноски Знак"/>
    <w:basedOn w:val="a3"/>
    <w:link w:val="afa"/>
    <w:semiHidden/>
    <w:rsid w:val="005E0000"/>
    <w:rPr>
      <w:rFonts w:ascii="Times New Roman" w:eastAsia="Times New Roman" w:hAnsi="Times New Roman" w:cs="Times New Roman"/>
      <w:sz w:val="20"/>
      <w:szCs w:val="20"/>
      <w:lang w:eastAsia="ru-RU"/>
    </w:rPr>
  </w:style>
  <w:style w:type="character" w:styleId="afc">
    <w:name w:val="footnote reference"/>
    <w:semiHidden/>
    <w:rsid w:val="005E0000"/>
    <w:rPr>
      <w:vertAlign w:val="superscript"/>
    </w:rPr>
  </w:style>
  <w:style w:type="paragraph" w:customStyle="1" w:styleId="12">
    <w:name w:val="Обычный1"/>
    <w:rsid w:val="005E0000"/>
    <w:pPr>
      <w:widowControl w:val="0"/>
      <w:spacing w:after="0" w:line="240" w:lineRule="auto"/>
    </w:pPr>
    <w:rPr>
      <w:rFonts w:ascii="Times New Roman" w:eastAsia="Times New Roman" w:hAnsi="Times New Roman" w:cs="Times New Roman"/>
      <w:sz w:val="20"/>
      <w:szCs w:val="20"/>
      <w:lang w:eastAsia="ru-RU"/>
    </w:rPr>
  </w:style>
  <w:style w:type="character" w:styleId="afd">
    <w:name w:val="FollowedHyperlink"/>
    <w:uiPriority w:val="99"/>
    <w:rsid w:val="005E0000"/>
    <w:rPr>
      <w:color w:val="800080"/>
      <w:u w:val="single"/>
    </w:rPr>
  </w:style>
  <w:style w:type="paragraph" w:customStyle="1" w:styleId="text-1">
    <w:name w:val="text-1"/>
    <w:basedOn w:val="a2"/>
    <w:rsid w:val="005E0000"/>
    <w:pPr>
      <w:spacing w:before="100" w:beforeAutospacing="1" w:after="100" w:afterAutospacing="1"/>
    </w:pPr>
  </w:style>
  <w:style w:type="character" w:customStyle="1" w:styleId="FontStyle13">
    <w:name w:val="Font Style13"/>
    <w:rsid w:val="005E0000"/>
    <w:rPr>
      <w:rFonts w:ascii="Times New Roman" w:hAnsi="Times New Roman" w:cs="Times New Roman"/>
      <w:sz w:val="24"/>
      <w:szCs w:val="24"/>
    </w:rPr>
  </w:style>
  <w:style w:type="paragraph" w:customStyle="1" w:styleId="afe">
    <w:name w:val="Пункт Знак"/>
    <w:basedOn w:val="a2"/>
    <w:rsid w:val="005E0000"/>
    <w:pPr>
      <w:tabs>
        <w:tab w:val="left" w:pos="851"/>
        <w:tab w:val="left" w:pos="1134"/>
        <w:tab w:val="num" w:pos="1702"/>
      </w:tabs>
      <w:spacing w:line="360" w:lineRule="auto"/>
      <w:ind w:left="1702" w:hanging="567"/>
      <w:jc w:val="both"/>
    </w:pPr>
    <w:rPr>
      <w:snapToGrid w:val="0"/>
      <w:sz w:val="28"/>
      <w:szCs w:val="20"/>
    </w:rPr>
  </w:style>
  <w:style w:type="paragraph" w:customStyle="1" w:styleId="aff">
    <w:name w:val="Подподпункт"/>
    <w:basedOn w:val="a9"/>
    <w:rsid w:val="005E0000"/>
    <w:pPr>
      <w:tabs>
        <w:tab w:val="clear" w:pos="360"/>
        <w:tab w:val="clear" w:pos="2025"/>
        <w:tab w:val="left" w:pos="1134"/>
        <w:tab w:val="left" w:pos="1418"/>
        <w:tab w:val="num" w:pos="2127"/>
      </w:tabs>
      <w:spacing w:line="360" w:lineRule="auto"/>
      <w:ind w:left="2127" w:hanging="567"/>
    </w:pPr>
    <w:rPr>
      <w:sz w:val="28"/>
    </w:rPr>
  </w:style>
  <w:style w:type="paragraph" w:customStyle="1" w:styleId="aff0">
    <w:name w:val="Подподподпункт"/>
    <w:basedOn w:val="a2"/>
    <w:rsid w:val="005E0000"/>
    <w:pPr>
      <w:tabs>
        <w:tab w:val="left" w:pos="1134"/>
        <w:tab w:val="num" w:pos="1576"/>
        <w:tab w:val="left" w:pos="1701"/>
      </w:tabs>
      <w:spacing w:line="360" w:lineRule="auto"/>
      <w:ind w:left="1576" w:hanging="1008"/>
      <w:jc w:val="both"/>
    </w:pPr>
    <w:rPr>
      <w:snapToGrid w:val="0"/>
      <w:sz w:val="28"/>
      <w:szCs w:val="20"/>
    </w:rPr>
  </w:style>
  <w:style w:type="paragraph" w:customStyle="1" w:styleId="13">
    <w:name w:val="Пункт1"/>
    <w:basedOn w:val="a2"/>
    <w:rsid w:val="005E0000"/>
    <w:pPr>
      <w:tabs>
        <w:tab w:val="num" w:pos="567"/>
      </w:tabs>
      <w:spacing w:before="240" w:line="360" w:lineRule="auto"/>
      <w:ind w:left="567" w:hanging="279"/>
      <w:jc w:val="center"/>
    </w:pPr>
    <w:rPr>
      <w:rFonts w:ascii="Arial" w:hAnsi="Arial"/>
      <w:b/>
      <w:snapToGrid w:val="0"/>
      <w:sz w:val="28"/>
      <w:szCs w:val="28"/>
    </w:rPr>
  </w:style>
  <w:style w:type="paragraph" w:customStyle="1" w:styleId="14">
    <w:name w:val="Абзац списка1"/>
    <w:basedOn w:val="a2"/>
    <w:qFormat/>
    <w:rsid w:val="005E0000"/>
    <w:pPr>
      <w:spacing w:after="200" w:line="276" w:lineRule="auto"/>
      <w:ind w:left="720"/>
      <w:contextualSpacing/>
    </w:pPr>
    <w:rPr>
      <w:rFonts w:ascii="Calibri" w:eastAsia="Calibri" w:hAnsi="Calibri"/>
      <w:sz w:val="22"/>
      <w:szCs w:val="22"/>
      <w:lang w:eastAsia="en-US"/>
    </w:rPr>
  </w:style>
  <w:style w:type="paragraph" w:styleId="aff1">
    <w:name w:val="annotation text"/>
    <w:basedOn w:val="a2"/>
    <w:link w:val="aff2"/>
    <w:uiPriority w:val="99"/>
    <w:unhideWhenUsed/>
    <w:rsid w:val="005E0000"/>
    <w:pPr>
      <w:jc w:val="both"/>
    </w:pPr>
    <w:rPr>
      <w:rFonts w:eastAsia="Calibri"/>
      <w:sz w:val="20"/>
      <w:szCs w:val="20"/>
      <w:lang w:eastAsia="en-US"/>
    </w:rPr>
  </w:style>
  <w:style w:type="character" w:customStyle="1" w:styleId="aff2">
    <w:name w:val="Текст примечания Знак"/>
    <w:basedOn w:val="a3"/>
    <w:link w:val="aff1"/>
    <w:uiPriority w:val="99"/>
    <w:rsid w:val="005E0000"/>
    <w:rPr>
      <w:rFonts w:ascii="Times New Roman" w:eastAsia="Calibri" w:hAnsi="Times New Roman" w:cs="Times New Roman"/>
      <w:sz w:val="20"/>
      <w:szCs w:val="20"/>
    </w:rPr>
  </w:style>
  <w:style w:type="character" w:customStyle="1" w:styleId="310">
    <w:name w:val="Стиль3 Знак1"/>
    <w:link w:val="34"/>
    <w:uiPriority w:val="99"/>
    <w:rsid w:val="005E0000"/>
    <w:rPr>
      <w:rFonts w:ascii="Times New Roman" w:eastAsia="Times New Roman" w:hAnsi="Times New Roman" w:cs="Times New Roman"/>
      <w:sz w:val="24"/>
      <w:szCs w:val="20"/>
      <w:lang w:eastAsia="ru-RU"/>
    </w:rPr>
  </w:style>
  <w:style w:type="paragraph" w:styleId="aff3">
    <w:name w:val="No Spacing"/>
    <w:link w:val="aff4"/>
    <w:qFormat/>
    <w:rsid w:val="005E0000"/>
    <w:pPr>
      <w:spacing w:after="0" w:line="240" w:lineRule="auto"/>
    </w:pPr>
    <w:rPr>
      <w:rFonts w:ascii="Times New Roman" w:eastAsia="Times New Roman" w:hAnsi="Times New Roman" w:cs="Times New Roman"/>
      <w:sz w:val="24"/>
      <w:szCs w:val="24"/>
      <w:lang w:eastAsia="ru-RU"/>
    </w:rPr>
  </w:style>
  <w:style w:type="character" w:styleId="aff5">
    <w:name w:val="annotation reference"/>
    <w:semiHidden/>
    <w:rsid w:val="005E0000"/>
    <w:rPr>
      <w:sz w:val="16"/>
      <w:szCs w:val="16"/>
    </w:rPr>
  </w:style>
  <w:style w:type="paragraph" w:styleId="aff6">
    <w:name w:val="annotation subject"/>
    <w:basedOn w:val="aff1"/>
    <w:next w:val="aff1"/>
    <w:link w:val="aff7"/>
    <w:semiHidden/>
    <w:rsid w:val="005E0000"/>
    <w:pPr>
      <w:jc w:val="left"/>
    </w:pPr>
    <w:rPr>
      <w:rFonts w:eastAsia="Times New Roman"/>
      <w:b/>
      <w:bCs/>
      <w:lang w:eastAsia="ru-RU"/>
    </w:rPr>
  </w:style>
  <w:style w:type="character" w:customStyle="1" w:styleId="aff7">
    <w:name w:val="Тема примечания Знак"/>
    <w:basedOn w:val="aff2"/>
    <w:link w:val="aff6"/>
    <w:semiHidden/>
    <w:rsid w:val="005E0000"/>
    <w:rPr>
      <w:rFonts w:ascii="Times New Roman" w:eastAsia="Times New Roman" w:hAnsi="Times New Roman" w:cs="Times New Roman"/>
      <w:b/>
      <w:bCs/>
      <w:sz w:val="20"/>
      <w:szCs w:val="20"/>
      <w:lang w:eastAsia="ru-RU"/>
    </w:rPr>
  </w:style>
  <w:style w:type="paragraph" w:styleId="aff8">
    <w:name w:val="List Paragraph"/>
    <w:basedOn w:val="a2"/>
    <w:uiPriority w:val="34"/>
    <w:qFormat/>
    <w:rsid w:val="005E0000"/>
    <w:pPr>
      <w:spacing w:after="200" w:line="276" w:lineRule="auto"/>
      <w:ind w:left="720"/>
      <w:contextualSpacing/>
    </w:pPr>
    <w:rPr>
      <w:rFonts w:ascii="Calibri" w:eastAsia="Calibri" w:hAnsi="Calibri"/>
      <w:sz w:val="22"/>
      <w:szCs w:val="22"/>
      <w:lang w:eastAsia="en-US"/>
    </w:rPr>
  </w:style>
  <w:style w:type="paragraph" w:customStyle="1" w:styleId="38">
    <w:name w:val="Обычный3"/>
    <w:rsid w:val="005E0000"/>
    <w:pPr>
      <w:widowControl w:val="0"/>
      <w:spacing w:before="200" w:after="0" w:line="300" w:lineRule="auto"/>
      <w:ind w:firstLine="840"/>
    </w:pPr>
    <w:rPr>
      <w:rFonts w:ascii="Times New Roman" w:eastAsia="Calibri" w:hAnsi="Times New Roman" w:cs="Times New Roman"/>
      <w:szCs w:val="20"/>
      <w:lang w:eastAsia="ru-RU"/>
    </w:rPr>
  </w:style>
  <w:style w:type="paragraph" w:customStyle="1" w:styleId="27">
    <w:name w:val="Абзац списка2"/>
    <w:basedOn w:val="a2"/>
    <w:rsid w:val="005E0000"/>
    <w:pPr>
      <w:ind w:left="720"/>
      <w:contextualSpacing/>
    </w:pPr>
    <w:rPr>
      <w:rFonts w:eastAsia="Calibri"/>
    </w:rPr>
  </w:style>
  <w:style w:type="numbering" w:customStyle="1" w:styleId="15">
    <w:name w:val="Нет списка1"/>
    <w:next w:val="a5"/>
    <w:uiPriority w:val="99"/>
    <w:semiHidden/>
    <w:unhideWhenUsed/>
    <w:rsid w:val="005E0000"/>
  </w:style>
  <w:style w:type="character" w:customStyle="1" w:styleId="120">
    <w:name w:val="Заголовок 1 Знак2"/>
    <w:aliases w:val="Заголовок 1 Знак Знак Знак,Заголовок 1 Знак1 Знак,Знак Знак Знак Знак,Знак Знак"/>
    <w:uiPriority w:val="9"/>
    <w:rsid w:val="005E0000"/>
    <w:rPr>
      <w:rFonts w:ascii="Cambria" w:eastAsia="Times New Roman" w:hAnsi="Cambria" w:cs="Times New Roman"/>
      <w:b/>
      <w:bCs/>
      <w:color w:val="365F91"/>
      <w:sz w:val="28"/>
      <w:szCs w:val="28"/>
    </w:rPr>
  </w:style>
  <w:style w:type="character" w:customStyle="1" w:styleId="212">
    <w:name w:val="Заголовок 2 Знак1"/>
    <w:aliases w:val="H2 Знак"/>
    <w:uiPriority w:val="9"/>
    <w:semiHidden/>
    <w:rsid w:val="005E0000"/>
    <w:rPr>
      <w:rFonts w:ascii="Cambria" w:eastAsia="Times New Roman" w:hAnsi="Cambria" w:cs="Times New Roman"/>
      <w:b/>
      <w:bCs/>
      <w:color w:val="4F81BD"/>
      <w:sz w:val="26"/>
      <w:szCs w:val="26"/>
    </w:rPr>
  </w:style>
  <w:style w:type="paragraph" w:styleId="16">
    <w:name w:val="toc 1"/>
    <w:basedOn w:val="a2"/>
    <w:next w:val="a2"/>
    <w:autoRedefine/>
    <w:uiPriority w:val="39"/>
    <w:unhideWhenUsed/>
    <w:rsid w:val="005E0000"/>
    <w:pPr>
      <w:widowControl w:val="0"/>
      <w:autoSpaceDE w:val="0"/>
      <w:autoSpaceDN w:val="0"/>
      <w:adjustRightInd w:val="0"/>
      <w:spacing w:line="480" w:lineRule="auto"/>
      <w:ind w:firstLine="500"/>
    </w:pPr>
    <w:rPr>
      <w:rFonts w:cs="Courier New"/>
      <w:szCs w:val="16"/>
    </w:rPr>
  </w:style>
  <w:style w:type="paragraph" w:styleId="39">
    <w:name w:val="toc 3"/>
    <w:basedOn w:val="a2"/>
    <w:next w:val="a2"/>
    <w:autoRedefine/>
    <w:uiPriority w:val="39"/>
    <w:unhideWhenUsed/>
    <w:rsid w:val="005E0000"/>
    <w:pPr>
      <w:autoSpaceDE w:val="0"/>
      <w:autoSpaceDN w:val="0"/>
      <w:adjustRightInd w:val="0"/>
      <w:ind w:left="403"/>
    </w:pPr>
    <w:rPr>
      <w:rFonts w:cs="Courier New"/>
      <w:szCs w:val="16"/>
    </w:rPr>
  </w:style>
  <w:style w:type="paragraph" w:styleId="aff9">
    <w:name w:val="List"/>
    <w:basedOn w:val="a2"/>
    <w:unhideWhenUsed/>
    <w:rsid w:val="005E0000"/>
    <w:pPr>
      <w:widowControl w:val="0"/>
      <w:overflowPunct w:val="0"/>
      <w:autoSpaceDE w:val="0"/>
      <w:autoSpaceDN w:val="0"/>
      <w:adjustRightInd w:val="0"/>
    </w:pPr>
    <w:rPr>
      <w:rFonts w:ascii="Arial" w:hAnsi="Arial"/>
      <w:i/>
      <w:sz w:val="20"/>
      <w:szCs w:val="20"/>
    </w:rPr>
  </w:style>
  <w:style w:type="character" w:customStyle="1" w:styleId="17">
    <w:name w:val="Основной текст Знак1"/>
    <w:aliases w:val="Подпись1 Знак1,Текст в рамке Знак1,Òåêñò â ðàìêå Знак1,текст таблицы Знак1,Основной текст Знак Знак Знак Знак1,Основной текст Знак Знак Знак2"/>
    <w:semiHidden/>
    <w:rsid w:val="005E0000"/>
  </w:style>
  <w:style w:type="paragraph" w:styleId="affa">
    <w:name w:val="Document Map"/>
    <w:basedOn w:val="a2"/>
    <w:link w:val="affb"/>
    <w:uiPriority w:val="99"/>
    <w:unhideWhenUsed/>
    <w:rsid w:val="005E0000"/>
    <w:pPr>
      <w:shd w:val="clear" w:color="auto" w:fill="000080"/>
    </w:pPr>
    <w:rPr>
      <w:rFonts w:ascii="Tahoma" w:hAnsi="Tahoma" w:cs="Tahoma"/>
      <w:sz w:val="20"/>
      <w:szCs w:val="20"/>
    </w:rPr>
  </w:style>
  <w:style w:type="character" w:customStyle="1" w:styleId="affb">
    <w:name w:val="Схема документа Знак"/>
    <w:basedOn w:val="a3"/>
    <w:link w:val="affa"/>
    <w:uiPriority w:val="99"/>
    <w:rsid w:val="005E0000"/>
    <w:rPr>
      <w:rFonts w:ascii="Tahoma" w:eastAsia="Times New Roman" w:hAnsi="Tahoma" w:cs="Tahoma"/>
      <w:sz w:val="20"/>
      <w:szCs w:val="20"/>
      <w:shd w:val="clear" w:color="auto" w:fill="000080"/>
      <w:lang w:eastAsia="ru-RU"/>
    </w:rPr>
  </w:style>
  <w:style w:type="character" w:customStyle="1" w:styleId="aff4">
    <w:name w:val="Без интервала Знак"/>
    <w:link w:val="aff3"/>
    <w:locked/>
    <w:rsid w:val="005E0000"/>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2"/>
    <w:rsid w:val="005E0000"/>
    <w:pPr>
      <w:overflowPunct w:val="0"/>
      <w:autoSpaceDE w:val="0"/>
      <w:autoSpaceDN w:val="0"/>
      <w:adjustRightInd w:val="0"/>
      <w:ind w:firstLine="720"/>
      <w:jc w:val="both"/>
    </w:pPr>
    <w:rPr>
      <w:rFonts w:ascii="Times New Roman CYR" w:hAnsi="Times New Roman CYR"/>
      <w:sz w:val="22"/>
      <w:szCs w:val="20"/>
    </w:rPr>
  </w:style>
  <w:style w:type="paragraph" w:customStyle="1" w:styleId="214">
    <w:name w:val="Основной текст 21"/>
    <w:basedOn w:val="a2"/>
    <w:rsid w:val="005E0000"/>
    <w:pPr>
      <w:widowControl w:val="0"/>
      <w:overflowPunct w:val="0"/>
      <w:autoSpaceDE w:val="0"/>
      <w:autoSpaceDN w:val="0"/>
      <w:adjustRightInd w:val="0"/>
      <w:ind w:left="2835"/>
      <w:jc w:val="both"/>
    </w:pPr>
    <w:rPr>
      <w:rFonts w:ascii="Times New Roman CYR" w:hAnsi="Times New Roman CYR"/>
      <w:i/>
      <w:sz w:val="20"/>
      <w:szCs w:val="20"/>
    </w:rPr>
  </w:style>
  <w:style w:type="paragraph" w:customStyle="1" w:styleId="affc">
    <w:name w:val="Знак Знак Знак Знак Знак Знак Знак"/>
    <w:basedOn w:val="a2"/>
    <w:rsid w:val="005E0000"/>
    <w:pPr>
      <w:widowControl w:val="0"/>
      <w:tabs>
        <w:tab w:val="num" w:pos="720"/>
      </w:tabs>
      <w:adjustRightInd w:val="0"/>
      <w:spacing w:after="160" w:line="240" w:lineRule="exact"/>
      <w:ind w:left="720" w:hanging="360"/>
      <w:jc w:val="center"/>
    </w:pPr>
    <w:rPr>
      <w:b/>
      <w:bCs/>
      <w:i/>
      <w:iCs/>
      <w:sz w:val="28"/>
      <w:szCs w:val="28"/>
      <w:lang w:val="en-GB" w:eastAsia="en-US"/>
    </w:rPr>
  </w:style>
  <w:style w:type="paragraph" w:customStyle="1" w:styleId="28">
    <w:name w:val="Обычный2"/>
    <w:rsid w:val="005E0000"/>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affd">
    <w:name w:val="Приложение"/>
    <w:basedOn w:val="a2"/>
    <w:rsid w:val="005E0000"/>
    <w:pPr>
      <w:spacing w:after="120"/>
      <w:jc w:val="right"/>
    </w:pPr>
    <w:rPr>
      <w:b/>
      <w:bCs/>
    </w:rPr>
  </w:style>
  <w:style w:type="paragraph" w:customStyle="1" w:styleId="Iauiue">
    <w:name w:val="Iau?iue"/>
    <w:rsid w:val="005E0000"/>
    <w:pPr>
      <w:spacing w:after="0" w:line="240" w:lineRule="auto"/>
    </w:pPr>
    <w:rPr>
      <w:rFonts w:ascii="Times New Roman" w:eastAsia="Times New Roman" w:hAnsi="Times New Roman" w:cs="Times New Roman"/>
      <w:sz w:val="24"/>
      <w:szCs w:val="20"/>
      <w:lang w:eastAsia="ru-RU"/>
    </w:rPr>
  </w:style>
  <w:style w:type="paragraph" w:customStyle="1" w:styleId="affe">
    <w:name w:val="По центру"/>
    <w:basedOn w:val="a2"/>
    <w:rsid w:val="005E0000"/>
    <w:pPr>
      <w:spacing w:after="120"/>
      <w:jc w:val="center"/>
    </w:pPr>
  </w:style>
  <w:style w:type="paragraph" w:customStyle="1" w:styleId="afff">
    <w:name w:val="Обложка"/>
    <w:basedOn w:val="a2"/>
    <w:rsid w:val="005E0000"/>
    <w:pPr>
      <w:widowControl w:val="0"/>
      <w:jc w:val="center"/>
    </w:pPr>
    <w:rPr>
      <w:szCs w:val="20"/>
    </w:rPr>
  </w:style>
  <w:style w:type="paragraph" w:customStyle="1" w:styleId="Iaeiea">
    <w:name w:val="Iaei?ea"/>
    <w:basedOn w:val="a2"/>
    <w:rsid w:val="005E0000"/>
    <w:pPr>
      <w:widowControl w:val="0"/>
      <w:jc w:val="center"/>
    </w:pPr>
    <w:rPr>
      <w:szCs w:val="20"/>
    </w:rPr>
  </w:style>
  <w:style w:type="paragraph" w:customStyle="1" w:styleId="FR2">
    <w:name w:val="FR2"/>
    <w:rsid w:val="005E0000"/>
    <w:pPr>
      <w:widowControl w:val="0"/>
      <w:autoSpaceDE w:val="0"/>
      <w:autoSpaceDN w:val="0"/>
      <w:adjustRightInd w:val="0"/>
      <w:spacing w:after="0" w:line="240" w:lineRule="auto"/>
      <w:ind w:left="200"/>
    </w:pPr>
    <w:rPr>
      <w:rFonts w:ascii="Times New Roman" w:eastAsia="Times New Roman" w:hAnsi="Times New Roman" w:cs="Times New Roman"/>
      <w:sz w:val="20"/>
      <w:szCs w:val="20"/>
      <w:lang w:eastAsia="ru-RU"/>
    </w:rPr>
  </w:style>
  <w:style w:type="paragraph" w:customStyle="1" w:styleId="FR1">
    <w:name w:val="FR1"/>
    <w:rsid w:val="005E0000"/>
    <w:pPr>
      <w:widowControl w:val="0"/>
      <w:autoSpaceDE w:val="0"/>
      <w:autoSpaceDN w:val="0"/>
      <w:adjustRightInd w:val="0"/>
      <w:spacing w:before="460" w:after="0" w:line="240" w:lineRule="auto"/>
      <w:jc w:val="both"/>
    </w:pPr>
    <w:rPr>
      <w:rFonts w:ascii="Times New Roman" w:eastAsia="Times New Roman" w:hAnsi="Times New Roman" w:cs="Times New Roman"/>
      <w:sz w:val="72"/>
      <w:szCs w:val="72"/>
      <w:lang w:eastAsia="ru-RU"/>
    </w:rPr>
  </w:style>
  <w:style w:type="paragraph" w:customStyle="1" w:styleId="FR3">
    <w:name w:val="FR3"/>
    <w:rsid w:val="005E0000"/>
    <w:pPr>
      <w:widowControl w:val="0"/>
      <w:autoSpaceDE w:val="0"/>
      <w:autoSpaceDN w:val="0"/>
      <w:adjustRightInd w:val="0"/>
      <w:spacing w:after="0" w:line="240" w:lineRule="auto"/>
      <w:jc w:val="right"/>
    </w:pPr>
    <w:rPr>
      <w:rFonts w:ascii="Arial" w:eastAsia="Times New Roman" w:hAnsi="Arial" w:cs="Arial"/>
      <w:sz w:val="18"/>
      <w:szCs w:val="18"/>
      <w:lang w:eastAsia="ru-RU"/>
    </w:rPr>
  </w:style>
  <w:style w:type="paragraph" w:customStyle="1" w:styleId="Preformat">
    <w:name w:val="Preformat"/>
    <w:rsid w:val="005E0000"/>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Heading">
    <w:name w:val="Heading"/>
    <w:rsid w:val="005E0000"/>
    <w:pPr>
      <w:widowControl w:val="0"/>
      <w:overflowPunct w:val="0"/>
      <w:autoSpaceDE w:val="0"/>
      <w:autoSpaceDN w:val="0"/>
      <w:adjustRightInd w:val="0"/>
      <w:spacing w:after="0" w:line="240" w:lineRule="auto"/>
    </w:pPr>
    <w:rPr>
      <w:rFonts w:ascii="Arial" w:eastAsia="Times New Roman" w:hAnsi="Arial" w:cs="Times New Roman"/>
      <w:b/>
      <w:szCs w:val="20"/>
      <w:lang w:eastAsia="ru-RU"/>
    </w:rPr>
  </w:style>
  <w:style w:type="paragraph" w:customStyle="1" w:styleId="CharChar1">
    <w:name w:val="Char Char1"/>
    <w:basedOn w:val="a2"/>
    <w:rsid w:val="005E0000"/>
    <w:pPr>
      <w:spacing w:after="160" w:line="240" w:lineRule="exact"/>
    </w:pPr>
    <w:rPr>
      <w:rFonts w:ascii="Verdana" w:eastAsia="MS Mincho" w:hAnsi="Verdana"/>
      <w:sz w:val="16"/>
      <w:szCs w:val="20"/>
      <w:lang w:val="en-US" w:eastAsia="en-US"/>
    </w:rPr>
  </w:style>
  <w:style w:type="character" w:customStyle="1" w:styleId="apple-style-span">
    <w:name w:val="apple-style-span"/>
    <w:rsid w:val="005E0000"/>
  </w:style>
  <w:style w:type="character" w:customStyle="1" w:styleId="ac">
    <w:name w:val="Обычный (веб) Знак"/>
    <w:link w:val="ab"/>
    <w:rsid w:val="005E0000"/>
    <w:rPr>
      <w:rFonts w:ascii="Times New Roman" w:eastAsia="Times New Roman" w:hAnsi="Times New Roman" w:cs="Times New Roman"/>
      <w:color w:val="000000"/>
      <w:sz w:val="20"/>
      <w:szCs w:val="20"/>
      <w:lang w:eastAsia="ru-RU"/>
    </w:rPr>
  </w:style>
  <w:style w:type="paragraph" w:customStyle="1" w:styleId="3a">
    <w:name w:val="Абзац списка3"/>
    <w:basedOn w:val="a2"/>
    <w:rsid w:val="006F03AA"/>
    <w:pPr>
      <w:suppressAutoHyphens/>
      <w:ind w:left="720"/>
      <w:contextualSpacing/>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006297">
      <w:bodyDiv w:val="1"/>
      <w:marLeft w:val="0"/>
      <w:marRight w:val="0"/>
      <w:marTop w:val="0"/>
      <w:marBottom w:val="0"/>
      <w:divBdr>
        <w:top w:val="none" w:sz="0" w:space="0" w:color="auto"/>
        <w:left w:val="none" w:sz="0" w:space="0" w:color="auto"/>
        <w:bottom w:val="none" w:sz="0" w:space="0" w:color="auto"/>
        <w:right w:val="none" w:sz="0" w:space="0" w:color="auto"/>
      </w:divBdr>
    </w:div>
    <w:div w:id="1184250968">
      <w:bodyDiv w:val="1"/>
      <w:marLeft w:val="0"/>
      <w:marRight w:val="0"/>
      <w:marTop w:val="0"/>
      <w:marBottom w:val="0"/>
      <w:divBdr>
        <w:top w:val="none" w:sz="0" w:space="0" w:color="auto"/>
        <w:left w:val="none" w:sz="0" w:space="0" w:color="auto"/>
        <w:bottom w:val="none" w:sz="0" w:space="0" w:color="auto"/>
        <w:right w:val="none" w:sz="0" w:space="0" w:color="auto"/>
      </w:divBdr>
    </w:div>
    <w:div w:id="1275405703">
      <w:bodyDiv w:val="1"/>
      <w:marLeft w:val="0"/>
      <w:marRight w:val="0"/>
      <w:marTop w:val="0"/>
      <w:marBottom w:val="0"/>
      <w:divBdr>
        <w:top w:val="none" w:sz="0" w:space="0" w:color="auto"/>
        <w:left w:val="none" w:sz="0" w:space="0" w:color="auto"/>
        <w:bottom w:val="none" w:sz="0" w:space="0" w:color="auto"/>
        <w:right w:val="none" w:sz="0" w:space="0" w:color="auto"/>
      </w:divBdr>
    </w:div>
    <w:div w:id="1493840039">
      <w:bodyDiv w:val="1"/>
      <w:marLeft w:val="0"/>
      <w:marRight w:val="0"/>
      <w:marTop w:val="0"/>
      <w:marBottom w:val="0"/>
      <w:divBdr>
        <w:top w:val="none" w:sz="0" w:space="0" w:color="auto"/>
        <w:left w:val="none" w:sz="0" w:space="0" w:color="auto"/>
        <w:bottom w:val="none" w:sz="0" w:space="0" w:color="auto"/>
        <w:right w:val="none" w:sz="0" w:space="0" w:color="auto"/>
      </w:divBdr>
    </w:div>
    <w:div w:id="199742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1628</Words>
  <Characters>9283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Павленко Инна Владимировна</dc:creator>
  <cp:lastModifiedBy>Гаврилова Ирина Владимировна</cp:lastModifiedBy>
  <cp:revision>4</cp:revision>
  <cp:lastPrinted>2024-01-25T04:59:00Z</cp:lastPrinted>
  <dcterms:created xsi:type="dcterms:W3CDTF">2024-05-02T08:24:00Z</dcterms:created>
  <dcterms:modified xsi:type="dcterms:W3CDTF">2024-05-02T11:21:00Z</dcterms:modified>
</cp:coreProperties>
</file>